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27BD" w:rsidR="00836592" w:rsidRDefault="00836592" w14:paraId="603DDE2A" w14:textId="2ABEDA86">
      <w:pPr>
        <w:pStyle w:val="BodyText"/>
        <w:rPr>
          <w:sz w:val="20"/>
          <w:szCs w:val="20"/>
        </w:rPr>
      </w:pPr>
    </w:p>
    <w:p w:rsidRPr="00E227BD" w:rsidR="00836592" w:rsidP="004C5F5B" w:rsidRDefault="00836592" w14:paraId="4080E8EB" w14:textId="77777777">
      <w:pPr>
        <w:pStyle w:val="BodyText"/>
        <w:rPr>
          <w:sz w:val="20"/>
          <w:szCs w:val="20"/>
        </w:rPr>
      </w:pPr>
    </w:p>
    <w:p w:rsidRPr="00E227BD" w:rsidR="00836592" w:rsidP="004C5F5B" w:rsidRDefault="00836592" w14:paraId="2C745C49" w14:textId="77777777">
      <w:pPr>
        <w:pStyle w:val="BodyText"/>
        <w:rPr>
          <w:sz w:val="20"/>
          <w:szCs w:val="20"/>
        </w:rPr>
      </w:pPr>
    </w:p>
    <w:p w:rsidRPr="00E227BD" w:rsidR="00836592" w:rsidP="004C5F5B" w:rsidRDefault="00836592" w14:paraId="070518FE" w14:textId="77777777">
      <w:pPr>
        <w:pStyle w:val="BodyText"/>
        <w:rPr>
          <w:sz w:val="20"/>
          <w:szCs w:val="20"/>
        </w:rPr>
      </w:pPr>
    </w:p>
    <w:p w:rsidRPr="00E227BD" w:rsidR="00836592" w:rsidP="004C5F5B" w:rsidRDefault="00836592" w14:paraId="1CB85BEA" w14:textId="7B3B1745">
      <w:pPr>
        <w:pStyle w:val="BodyText"/>
        <w:spacing w:before="4"/>
        <w:rPr>
          <w:sz w:val="20"/>
          <w:szCs w:val="20"/>
        </w:rPr>
      </w:pPr>
    </w:p>
    <w:p w:rsidRPr="00AE1426" w:rsidR="00B262A7" w:rsidP="004C5F5B" w:rsidRDefault="00B262A7" w14:paraId="14F2C811" w14:textId="40F1E64E">
      <w:pPr>
        <w:pStyle w:val="Title"/>
        <w:spacing w:line="211" w:lineRule="auto"/>
        <w:ind w:left="0"/>
        <w:rPr>
          <w:rFonts w:ascii="Arial" w:hAnsi="Arial" w:cs="Arial"/>
          <w:spacing w:val="-21"/>
          <w:sz w:val="120"/>
          <w:szCs w:val="120"/>
        </w:rPr>
      </w:pPr>
      <w:r w:rsidRPr="1ED110CC">
        <w:rPr>
          <w:rFonts w:ascii="Arial" w:hAnsi="Arial" w:cs="Arial"/>
          <w:spacing w:val="-21"/>
          <w:sz w:val="120"/>
          <w:szCs w:val="120"/>
        </w:rPr>
        <w:t>POLICY</w:t>
      </w:r>
    </w:p>
    <w:p w:rsidRPr="00AE1426" w:rsidR="00B262A7" w:rsidP="004C5F5B" w:rsidRDefault="00B262A7" w14:paraId="46E1C043" w14:textId="1B1C4CC9">
      <w:pPr>
        <w:rPr>
          <w:sz w:val="48"/>
          <w:szCs w:val="48"/>
        </w:rPr>
      </w:pPr>
    </w:p>
    <w:p w:rsidRPr="000D6160" w:rsidR="00836592" w:rsidP="000D6160" w:rsidRDefault="00032F2E" w14:paraId="230C64DB" w14:textId="1B2D6D0F">
      <w:pPr>
        <w:rPr>
          <w:sz w:val="44"/>
          <w:szCs w:val="44"/>
        </w:rPr>
      </w:pPr>
      <w:r w:rsidRPr="271844CF">
        <w:rPr>
          <w:sz w:val="44"/>
          <w:szCs w:val="44"/>
        </w:rPr>
        <w:t>TITLE:</w:t>
      </w:r>
      <w:r w:rsidRPr="271844CF" w:rsidR="00FD799C">
        <w:rPr>
          <w:sz w:val="44"/>
          <w:szCs w:val="44"/>
        </w:rPr>
        <w:t xml:space="preserve"> </w:t>
      </w:r>
      <w:r w:rsidRPr="271844CF" w:rsidR="4075295A">
        <w:rPr>
          <w:sz w:val="44"/>
          <w:szCs w:val="44"/>
        </w:rPr>
        <w:t>Student Childcare</w:t>
      </w:r>
      <w:r w:rsidRPr="271844CF" w:rsidR="0D89E85C">
        <w:rPr>
          <w:sz w:val="44"/>
          <w:szCs w:val="44"/>
        </w:rPr>
        <w:t xml:space="preserve"> Funding</w:t>
      </w:r>
      <w:r w:rsidRPr="271844CF" w:rsidR="4075295A">
        <w:rPr>
          <w:sz w:val="44"/>
          <w:szCs w:val="44"/>
        </w:rPr>
        <w:t xml:space="preserve"> Policy 2025-26</w:t>
      </w:r>
    </w:p>
    <w:p w:rsidRPr="00AE1426" w:rsidR="00836592" w:rsidP="004C5F5B" w:rsidRDefault="00836592" w14:paraId="2D85DAAF" w14:textId="77777777">
      <w:pPr>
        <w:pStyle w:val="BodyText"/>
        <w:spacing w:before="11"/>
        <w:rPr>
          <w:b/>
          <w:sz w:val="48"/>
          <w:szCs w:val="48"/>
        </w:rPr>
      </w:pPr>
    </w:p>
    <w:p w:rsidRPr="004E0C6E" w:rsidR="00836592" w:rsidP="004C5F5B" w:rsidRDefault="00B262A7" w14:paraId="03233D1A" w14:textId="491B5712">
      <w:pPr>
        <w:rPr>
          <w:b/>
          <w:sz w:val="32"/>
          <w:szCs w:val="32"/>
        </w:rPr>
      </w:pPr>
      <w:r w:rsidRPr="004E0C6E">
        <w:rPr>
          <w:b/>
          <w:sz w:val="32"/>
          <w:szCs w:val="32"/>
        </w:rPr>
        <w:t>POLICY HOLDER:</w:t>
      </w:r>
      <w:r w:rsidRPr="004E0C6E" w:rsidR="00334DAF">
        <w:rPr>
          <w:b/>
          <w:sz w:val="32"/>
          <w:szCs w:val="32"/>
        </w:rPr>
        <w:t xml:space="preserve"> </w:t>
      </w:r>
      <w:r w:rsidRPr="004E0C6E" w:rsidR="00FD799C">
        <w:rPr>
          <w:b/>
          <w:sz w:val="32"/>
          <w:szCs w:val="32"/>
        </w:rPr>
        <w:t>Alexandra Miller</w:t>
      </w:r>
    </w:p>
    <w:p w:rsidRPr="004E0C6E" w:rsidR="00836592" w:rsidP="004C5F5B" w:rsidRDefault="00B262A7" w14:paraId="79EBB388" w14:textId="309F7A97">
      <w:pPr>
        <w:spacing w:before="193"/>
        <w:rPr>
          <w:b/>
          <w:sz w:val="32"/>
          <w:szCs w:val="32"/>
        </w:rPr>
      </w:pPr>
      <w:r w:rsidRPr="004E0C6E">
        <w:rPr>
          <w:b/>
          <w:sz w:val="32"/>
          <w:szCs w:val="32"/>
        </w:rPr>
        <w:t>APPROVAL BOARD:</w:t>
      </w:r>
      <w:r w:rsidRPr="004E0C6E" w:rsidR="00334DAF">
        <w:rPr>
          <w:b/>
          <w:sz w:val="32"/>
          <w:szCs w:val="32"/>
        </w:rPr>
        <w:t xml:space="preserve"> </w:t>
      </w:r>
    </w:p>
    <w:p w:rsidRPr="004E0C6E" w:rsidR="00836592" w:rsidP="2A006A35" w:rsidRDefault="6B3AA69E" w14:paraId="6253653D" w14:textId="1F076251">
      <w:pPr>
        <w:tabs>
          <w:tab w:val="left" w:pos="5790"/>
        </w:tabs>
        <w:spacing w:before="194"/>
        <w:rPr>
          <w:b/>
          <w:bCs/>
          <w:sz w:val="32"/>
          <w:szCs w:val="32"/>
        </w:rPr>
      </w:pPr>
      <w:r w:rsidRPr="10690AC2">
        <w:rPr>
          <w:b/>
          <w:bCs/>
          <w:sz w:val="32"/>
          <w:szCs w:val="32"/>
        </w:rPr>
        <w:t>VERSION NO:</w:t>
      </w:r>
      <w:r w:rsidRPr="10690AC2" w:rsidR="7FD0C399">
        <w:rPr>
          <w:b/>
          <w:bCs/>
          <w:sz w:val="32"/>
          <w:szCs w:val="32"/>
        </w:rPr>
        <w:t xml:space="preserve"> </w:t>
      </w:r>
      <w:r w:rsidRPr="10690AC2" w:rsidR="33FD0F85">
        <w:rPr>
          <w:b/>
          <w:bCs/>
          <w:sz w:val="32"/>
          <w:szCs w:val="32"/>
        </w:rPr>
        <w:t>1</w:t>
      </w:r>
      <w:r>
        <w:tab/>
      </w:r>
    </w:p>
    <w:p w:rsidRPr="004E0C6E" w:rsidR="00836592" w:rsidP="2A006A35" w:rsidRDefault="6B3AA69E" w14:paraId="345FB73E" w14:textId="08EFBA1D">
      <w:pPr>
        <w:spacing w:before="193"/>
        <w:rPr>
          <w:b/>
          <w:bCs/>
          <w:sz w:val="32"/>
          <w:szCs w:val="32"/>
        </w:rPr>
      </w:pPr>
      <w:r w:rsidRPr="10690AC2">
        <w:rPr>
          <w:b/>
          <w:bCs/>
          <w:sz w:val="32"/>
          <w:szCs w:val="32"/>
        </w:rPr>
        <w:t>LAST REVIEWED:</w:t>
      </w:r>
      <w:r w:rsidRPr="10690AC2" w:rsidR="7FD0C399">
        <w:rPr>
          <w:b/>
          <w:bCs/>
          <w:sz w:val="32"/>
          <w:szCs w:val="32"/>
        </w:rPr>
        <w:t xml:space="preserve"> </w:t>
      </w:r>
      <w:r w:rsidRPr="10690AC2" w:rsidR="61C38E6A">
        <w:rPr>
          <w:b/>
          <w:bCs/>
          <w:sz w:val="32"/>
          <w:szCs w:val="32"/>
        </w:rPr>
        <w:t>J</w:t>
      </w:r>
      <w:r w:rsidRPr="10690AC2" w:rsidR="08FCD9E3">
        <w:rPr>
          <w:b/>
          <w:bCs/>
          <w:sz w:val="32"/>
          <w:szCs w:val="32"/>
        </w:rPr>
        <w:t xml:space="preserve">uly </w:t>
      </w:r>
      <w:r w:rsidRPr="10690AC2" w:rsidR="61C38E6A">
        <w:rPr>
          <w:b/>
          <w:bCs/>
          <w:sz w:val="32"/>
          <w:szCs w:val="32"/>
        </w:rPr>
        <w:t>2025</w:t>
      </w:r>
    </w:p>
    <w:p w:rsidRPr="004E0C6E" w:rsidR="00F40FFE" w:rsidP="56ABA3EC" w:rsidRDefault="00C3040B" w14:paraId="5802EF6D" w14:textId="6313DCB6">
      <w:pPr>
        <w:spacing w:before="193"/>
        <w:rPr>
          <w:b/>
          <w:sz w:val="32"/>
          <w:szCs w:val="32"/>
        </w:rPr>
      </w:pPr>
      <w:r w:rsidRPr="004E0C6E">
        <w:rPr>
          <w:b/>
          <w:sz w:val="32"/>
          <w:szCs w:val="32"/>
        </w:rPr>
        <w:t>REVIEW PERIOD</w:t>
      </w:r>
      <w:r w:rsidRPr="004E0C6E" w:rsidR="001A0783">
        <w:rPr>
          <w:b/>
          <w:sz w:val="32"/>
          <w:szCs w:val="32"/>
        </w:rPr>
        <w:t>⃰</w:t>
      </w:r>
      <w:r w:rsidRPr="004E0C6E">
        <w:rPr>
          <w:b/>
          <w:sz w:val="32"/>
          <w:szCs w:val="32"/>
        </w:rPr>
        <w:t>:</w:t>
      </w:r>
      <w:r w:rsidRPr="004E0C6E" w:rsidR="00334DAF">
        <w:rPr>
          <w:b/>
          <w:sz w:val="32"/>
          <w:szCs w:val="32"/>
        </w:rPr>
        <w:t xml:space="preserve"> </w:t>
      </w:r>
      <w:r w:rsidRPr="004E0C6E" w:rsidR="065E094C">
        <w:rPr>
          <w:b/>
          <w:sz w:val="32"/>
          <w:szCs w:val="32"/>
        </w:rPr>
        <w:t>Annually</w:t>
      </w:r>
    </w:p>
    <w:p w:rsidRPr="00E227BD" w:rsidR="00AD48E9" w:rsidP="1EA68074" w:rsidRDefault="00F40FFE" w14:paraId="24490747" w14:textId="37CB513F">
      <w:pPr>
        <w:pStyle w:val="BodyText"/>
        <w:spacing w:line="278" w:lineRule="auto"/>
        <w:rPr>
          <w:b/>
          <w:bCs/>
          <w:sz w:val="20"/>
          <w:szCs w:val="20"/>
        </w:rPr>
      </w:pPr>
      <w:r w:rsidRPr="1EA68074">
        <w:rPr>
          <w:b/>
          <w:bCs/>
          <w:sz w:val="20"/>
          <w:szCs w:val="20"/>
        </w:rPr>
        <w:t xml:space="preserve">⃰ </w:t>
      </w:r>
      <w:r w:rsidRPr="1EA68074">
        <w:rPr>
          <w:sz w:val="20"/>
          <w:szCs w:val="20"/>
        </w:rPr>
        <w:t>The review period refers to our internal policy review process. The published policy is current and is the most recent approved version</w:t>
      </w:r>
      <w:r w:rsidRPr="1EA68074" w:rsidR="05EF5C6F">
        <w:rPr>
          <w:sz w:val="20"/>
          <w:szCs w:val="20"/>
        </w:rPr>
        <w:t>.</w:t>
      </w:r>
    </w:p>
    <w:p w:rsidRPr="00E227BD" w:rsidR="00AD48E9" w:rsidP="004C5F5B" w:rsidRDefault="00AD48E9" w14:paraId="0EF6A973" w14:textId="77777777">
      <w:pPr>
        <w:pStyle w:val="BodyText"/>
        <w:spacing w:line="278" w:lineRule="auto"/>
        <w:ind w:right="509"/>
        <w:rPr>
          <w:b/>
          <w:sz w:val="20"/>
          <w:szCs w:val="20"/>
        </w:rPr>
      </w:pPr>
    </w:p>
    <w:p w:rsidRPr="00E227BD" w:rsidR="00836592" w:rsidP="004C5F5B" w:rsidRDefault="00B262A7" w14:paraId="2C65B7B7" w14:textId="41E26C01">
      <w:pPr>
        <w:pStyle w:val="BodyText"/>
        <w:spacing w:line="278" w:lineRule="auto"/>
        <w:ind w:right="509"/>
        <w:rPr>
          <w:sz w:val="20"/>
          <w:szCs w:val="20"/>
        </w:rPr>
      </w:pPr>
      <w:r w:rsidRPr="00E227BD">
        <w:rPr>
          <w:b/>
          <w:bCs/>
          <w:sz w:val="20"/>
          <w:szCs w:val="20"/>
        </w:rPr>
        <w:t xml:space="preserve">Accessibility: </w:t>
      </w:r>
      <w:r w:rsidRPr="00E227BD">
        <w:rPr>
          <w:sz w:val="20"/>
          <w:szCs w:val="20"/>
        </w:rPr>
        <w:t xml:space="preserve">If you would like this information in an alternative format, e.g. Easy to Read, large print, </w:t>
      </w:r>
      <w:bookmarkStart w:name="_Int_R46o2JDg" w:id="0"/>
      <w:r w:rsidRPr="00E227BD">
        <w:rPr>
          <w:sz w:val="20"/>
          <w:szCs w:val="20"/>
        </w:rPr>
        <w:t>Braille</w:t>
      </w:r>
      <w:bookmarkEnd w:id="0"/>
      <w:r w:rsidRPr="00E227BD">
        <w:rPr>
          <w:sz w:val="20"/>
          <w:szCs w:val="20"/>
        </w:rPr>
        <w:t xml:space="preserve"> or audio tape, or if you would like the procedure explained to you </w:t>
      </w:r>
      <w:r w:rsidRPr="00E227BD" w:rsidR="009B6D3B">
        <w:rPr>
          <w:sz w:val="20"/>
          <w:szCs w:val="20"/>
        </w:rPr>
        <w:t>in your</w:t>
      </w:r>
      <w:r w:rsidRPr="00E227BD">
        <w:rPr>
          <w:sz w:val="20"/>
          <w:szCs w:val="20"/>
        </w:rPr>
        <w:t xml:space="preserve"> language, please contact the College’s marketing team on 01603 773</w:t>
      </w:r>
      <w:r w:rsidRPr="00E227BD" w:rsidR="00F92585">
        <w:rPr>
          <w:spacing w:val="36"/>
          <w:sz w:val="20"/>
          <w:szCs w:val="20"/>
        </w:rPr>
        <w:t xml:space="preserve"> </w:t>
      </w:r>
      <w:r w:rsidRPr="00E227BD">
        <w:rPr>
          <w:sz w:val="20"/>
          <w:szCs w:val="20"/>
        </w:rPr>
        <w:t>169.</w:t>
      </w:r>
    </w:p>
    <w:p w:rsidRPr="00E227BD" w:rsidR="00836592" w:rsidP="004C5F5B" w:rsidRDefault="00836592" w14:paraId="5545B03C" w14:textId="77777777">
      <w:pPr>
        <w:pStyle w:val="BodyText"/>
        <w:spacing w:before="9"/>
        <w:rPr>
          <w:sz w:val="20"/>
          <w:szCs w:val="20"/>
        </w:rPr>
      </w:pPr>
    </w:p>
    <w:p w:rsidRPr="00E227BD" w:rsidR="00836592" w:rsidP="004C5F5B" w:rsidRDefault="00B262A7" w14:paraId="6D86D5F2" w14:textId="1E200117">
      <w:pPr>
        <w:pStyle w:val="BodyText"/>
        <w:spacing w:line="278" w:lineRule="auto"/>
        <w:ind w:right="495"/>
        <w:rPr>
          <w:sz w:val="20"/>
          <w:szCs w:val="20"/>
        </w:rPr>
      </w:pPr>
      <w:r w:rsidRPr="00E227BD">
        <w:rPr>
          <w:b/>
          <w:sz w:val="20"/>
          <w:szCs w:val="20"/>
        </w:rPr>
        <w:t xml:space="preserve">Further information: </w:t>
      </w:r>
      <w:r w:rsidRPr="00E227BD">
        <w:rPr>
          <w:sz w:val="20"/>
          <w:szCs w:val="20"/>
        </w:rPr>
        <w:t>If you have any queries about this policy or procedure, please contact the named policy holder</w:t>
      </w:r>
      <w:r w:rsidRPr="00E227BD" w:rsidR="00B340F6">
        <w:rPr>
          <w:sz w:val="20"/>
          <w:szCs w:val="20"/>
        </w:rPr>
        <w:t>.</w:t>
      </w:r>
    </w:p>
    <w:p w:rsidRPr="00E227BD" w:rsidR="00836592" w:rsidRDefault="00836592" w14:paraId="6B123061" w14:textId="70F5937B">
      <w:pPr>
        <w:pStyle w:val="BodyText"/>
        <w:rPr>
          <w:sz w:val="20"/>
          <w:szCs w:val="20"/>
        </w:rPr>
      </w:pPr>
    </w:p>
    <w:p w:rsidRPr="00E227BD" w:rsidR="00B262A7" w:rsidRDefault="00B262A7" w14:paraId="1827CC99" w14:textId="49E0C73F">
      <w:pPr>
        <w:pStyle w:val="BodyText"/>
        <w:rPr>
          <w:sz w:val="20"/>
          <w:szCs w:val="20"/>
        </w:rPr>
      </w:pPr>
    </w:p>
    <w:p w:rsidRPr="00E227BD" w:rsidR="00B262A7" w:rsidRDefault="00B262A7" w14:paraId="4F48A888" w14:textId="317651C8">
      <w:pPr>
        <w:pStyle w:val="BodyText"/>
        <w:rPr>
          <w:sz w:val="20"/>
          <w:szCs w:val="20"/>
        </w:rPr>
      </w:pPr>
    </w:p>
    <w:p w:rsidRPr="00E227BD" w:rsidR="00B262A7" w:rsidRDefault="00B262A7" w14:paraId="232C4079" w14:textId="77777777">
      <w:pPr>
        <w:pStyle w:val="BodyText"/>
        <w:rPr>
          <w:sz w:val="20"/>
          <w:szCs w:val="20"/>
        </w:rPr>
      </w:pPr>
    </w:p>
    <w:p w:rsidRPr="00E227BD" w:rsidR="00C3040B" w:rsidP="00B262A7" w:rsidRDefault="00C3040B" w14:paraId="0E25DD9E" w14:textId="430F66F1">
      <w:pPr>
        <w:pStyle w:val="BodyText"/>
        <w:rPr>
          <w:sz w:val="20"/>
          <w:szCs w:val="20"/>
        </w:rPr>
      </w:pPr>
    </w:p>
    <w:p w:rsidRPr="00E227BD" w:rsidR="00AD48E9" w:rsidP="00B262A7" w:rsidRDefault="00AD48E9" w14:paraId="40ECFFEC" w14:textId="6A407322">
      <w:pPr>
        <w:pStyle w:val="BodyText"/>
        <w:rPr>
          <w:sz w:val="20"/>
          <w:szCs w:val="20"/>
        </w:rPr>
      </w:pPr>
    </w:p>
    <w:p w:rsidRPr="00E227BD" w:rsidR="00AD48E9" w:rsidP="00B262A7" w:rsidRDefault="00AD48E9" w14:paraId="3A9CC8E1" w14:textId="77777777">
      <w:pPr>
        <w:pStyle w:val="BodyText"/>
        <w:rPr>
          <w:sz w:val="20"/>
          <w:szCs w:val="20"/>
        </w:rPr>
      </w:pPr>
    </w:p>
    <w:tbl>
      <w:tblPr>
        <w:tblStyle w:val="TableGrid"/>
        <w:tblpPr w:leftFromText="180" w:rightFromText="180" w:vertAnchor="page" w:horzAnchor="margin" w:tblpY="2161"/>
        <w:tblW w:w="0" w:type="auto"/>
        <w:tblLook w:val="04A0" w:firstRow="1" w:lastRow="0" w:firstColumn="1" w:lastColumn="0" w:noHBand="0" w:noVBand="1"/>
      </w:tblPr>
      <w:tblGrid>
        <w:gridCol w:w="1640"/>
        <w:gridCol w:w="1568"/>
        <w:gridCol w:w="3974"/>
        <w:gridCol w:w="1838"/>
      </w:tblGrid>
      <w:tr w:rsidRPr="00E227BD" w:rsidR="00AF16EF" w:rsidTr="10690AC2" w14:paraId="30AC7C5D" w14:textId="77777777">
        <w:trPr>
          <w:trHeight w:val="300"/>
        </w:trPr>
        <w:tc>
          <w:tcPr>
            <w:tcW w:w="3600" w:type="dxa"/>
            <w:gridSpan w:val="2"/>
          </w:tcPr>
          <w:p w:rsidRPr="00E227BD" w:rsidR="00AF16EF" w:rsidP="000674C1" w:rsidRDefault="00AF16EF" w14:paraId="2E9B6921" w14:textId="77777777">
            <w:pPr>
              <w:rPr>
                <w:sz w:val="20"/>
                <w:szCs w:val="20"/>
              </w:rPr>
            </w:pPr>
            <w:r w:rsidRPr="00E227BD">
              <w:rPr>
                <w:sz w:val="20"/>
                <w:szCs w:val="20"/>
              </w:rPr>
              <w:lastRenderedPageBreak/>
              <w:t>LEGISLATION OR REGULATION:</w:t>
            </w:r>
          </w:p>
        </w:tc>
        <w:tc>
          <w:tcPr>
            <w:tcW w:w="6570" w:type="dxa"/>
            <w:gridSpan w:val="2"/>
          </w:tcPr>
          <w:p w:rsidRPr="00E227BD" w:rsidR="00AF16EF" w:rsidP="434959DD" w:rsidRDefault="00AF16EF" w14:paraId="3FD14C61" w14:textId="52D81262">
            <w:pPr>
              <w:ind w:right="2999"/>
              <w:rPr>
                <w:sz w:val="20"/>
                <w:szCs w:val="20"/>
              </w:rPr>
            </w:pPr>
          </w:p>
          <w:p w:rsidRPr="00E227BD" w:rsidR="00AF16EF" w:rsidP="000674C1" w:rsidRDefault="00AF16EF" w14:paraId="5B6BF423" w14:textId="77777777">
            <w:pPr>
              <w:ind w:right="2999"/>
              <w:rPr>
                <w:iCs/>
                <w:sz w:val="20"/>
                <w:szCs w:val="20"/>
              </w:rPr>
            </w:pPr>
          </w:p>
          <w:p w:rsidRPr="00E227BD" w:rsidR="00AF16EF" w:rsidP="000674C1" w:rsidRDefault="00AF16EF" w14:paraId="5781C6D1" w14:textId="77777777">
            <w:pPr>
              <w:ind w:right="2999"/>
              <w:rPr>
                <w:iCs/>
                <w:sz w:val="20"/>
                <w:szCs w:val="20"/>
              </w:rPr>
            </w:pPr>
          </w:p>
          <w:p w:rsidRPr="00E227BD" w:rsidR="00AF16EF" w:rsidP="000674C1" w:rsidRDefault="00AF16EF" w14:paraId="28B5338B" w14:textId="77777777">
            <w:pPr>
              <w:ind w:right="2999"/>
              <w:rPr>
                <w:iCs/>
                <w:sz w:val="20"/>
                <w:szCs w:val="20"/>
              </w:rPr>
            </w:pPr>
          </w:p>
          <w:p w:rsidRPr="00E227BD" w:rsidR="00AF16EF" w:rsidP="000674C1" w:rsidRDefault="00AF16EF" w14:paraId="4A871963" w14:textId="77777777">
            <w:pPr>
              <w:ind w:right="2999"/>
              <w:rPr>
                <w:iCs/>
                <w:sz w:val="20"/>
                <w:szCs w:val="20"/>
              </w:rPr>
            </w:pPr>
          </w:p>
          <w:p w:rsidRPr="00E227BD" w:rsidR="00AF16EF" w:rsidP="000674C1" w:rsidRDefault="00AF16EF" w14:paraId="3BE5C627" w14:textId="77777777">
            <w:pPr>
              <w:ind w:right="2999"/>
              <w:rPr>
                <w:iCs/>
                <w:sz w:val="20"/>
                <w:szCs w:val="20"/>
              </w:rPr>
            </w:pPr>
          </w:p>
          <w:p w:rsidRPr="00E227BD" w:rsidR="00AF16EF" w:rsidP="000674C1" w:rsidRDefault="00AF16EF" w14:paraId="78EFA22D" w14:textId="77777777">
            <w:pPr>
              <w:ind w:right="2999"/>
              <w:rPr>
                <w:iCs/>
                <w:sz w:val="20"/>
                <w:szCs w:val="20"/>
              </w:rPr>
            </w:pPr>
          </w:p>
          <w:p w:rsidRPr="00E227BD" w:rsidR="00AF16EF" w:rsidP="000674C1" w:rsidRDefault="00AF16EF" w14:paraId="1C2D9AA7" w14:textId="77777777">
            <w:pPr>
              <w:ind w:right="2999"/>
              <w:rPr>
                <w:iCs/>
                <w:sz w:val="20"/>
                <w:szCs w:val="20"/>
              </w:rPr>
            </w:pPr>
          </w:p>
          <w:p w:rsidRPr="00E227BD" w:rsidR="00AF16EF" w:rsidP="000674C1" w:rsidRDefault="00AF16EF" w14:paraId="1C92A75A" w14:textId="77777777">
            <w:pPr>
              <w:ind w:right="2999"/>
              <w:rPr>
                <w:iCs/>
                <w:sz w:val="20"/>
                <w:szCs w:val="20"/>
              </w:rPr>
            </w:pPr>
          </w:p>
          <w:p w:rsidRPr="00E227BD" w:rsidR="00AF16EF" w:rsidP="000674C1" w:rsidRDefault="00AF16EF" w14:paraId="412AE164" w14:textId="77777777">
            <w:pPr>
              <w:ind w:right="2999"/>
              <w:rPr>
                <w:iCs/>
                <w:sz w:val="20"/>
                <w:szCs w:val="20"/>
              </w:rPr>
            </w:pPr>
          </w:p>
          <w:p w:rsidRPr="00E227BD" w:rsidR="00AF16EF" w:rsidP="000674C1" w:rsidRDefault="00AF16EF" w14:paraId="25158DED" w14:textId="77777777">
            <w:pPr>
              <w:ind w:right="2999"/>
              <w:rPr>
                <w:iCs/>
                <w:sz w:val="20"/>
                <w:szCs w:val="20"/>
              </w:rPr>
            </w:pPr>
          </w:p>
          <w:p w:rsidRPr="00E227BD" w:rsidR="00AF16EF" w:rsidP="000674C1" w:rsidRDefault="00AF16EF" w14:paraId="46F27358" w14:textId="77777777">
            <w:pPr>
              <w:ind w:right="2999"/>
              <w:rPr>
                <w:iCs/>
                <w:sz w:val="20"/>
                <w:szCs w:val="20"/>
              </w:rPr>
            </w:pPr>
          </w:p>
          <w:p w:rsidRPr="00E227BD" w:rsidR="00AF16EF" w:rsidP="000674C1" w:rsidRDefault="00AF16EF" w14:paraId="5E3FE44A" w14:textId="77777777">
            <w:pPr>
              <w:ind w:right="2999"/>
              <w:rPr>
                <w:iCs/>
                <w:sz w:val="20"/>
                <w:szCs w:val="20"/>
              </w:rPr>
            </w:pPr>
          </w:p>
          <w:p w:rsidRPr="00E227BD" w:rsidR="00AF16EF" w:rsidP="000674C1" w:rsidRDefault="00AF16EF" w14:paraId="5425C53F" w14:textId="77777777">
            <w:pPr>
              <w:ind w:right="2999"/>
              <w:rPr>
                <w:iCs/>
                <w:sz w:val="20"/>
                <w:szCs w:val="20"/>
              </w:rPr>
            </w:pPr>
          </w:p>
          <w:p w:rsidRPr="00E227BD" w:rsidR="00AF16EF" w:rsidP="000674C1" w:rsidRDefault="00AF16EF" w14:paraId="480CDDF9" w14:textId="77777777">
            <w:pPr>
              <w:ind w:right="2999"/>
              <w:rPr>
                <w:iCs/>
                <w:sz w:val="20"/>
                <w:szCs w:val="20"/>
              </w:rPr>
            </w:pPr>
          </w:p>
        </w:tc>
      </w:tr>
      <w:tr w:rsidRPr="00E227BD" w:rsidR="00AF16EF" w:rsidTr="10690AC2" w14:paraId="344C9ECA" w14:textId="77777777">
        <w:trPr>
          <w:trHeight w:val="300"/>
        </w:trPr>
        <w:tc>
          <w:tcPr>
            <w:tcW w:w="10170" w:type="dxa"/>
            <w:gridSpan w:val="4"/>
          </w:tcPr>
          <w:p w:rsidRPr="00E227BD" w:rsidR="00AF16EF" w:rsidP="000674C1" w:rsidRDefault="00AF16EF" w14:paraId="32C114ED" w14:textId="77777777">
            <w:pPr>
              <w:ind w:right="2999"/>
              <w:rPr>
                <w:iCs/>
                <w:sz w:val="20"/>
                <w:szCs w:val="20"/>
              </w:rPr>
            </w:pPr>
            <w:r w:rsidRPr="00E227BD">
              <w:rPr>
                <w:iCs/>
                <w:sz w:val="20"/>
                <w:szCs w:val="20"/>
              </w:rPr>
              <w:t>VERSION CONTROL DOCUMENT</w:t>
            </w:r>
          </w:p>
        </w:tc>
      </w:tr>
      <w:tr w:rsidRPr="00E227BD" w:rsidR="00AF16EF" w:rsidTr="10690AC2" w14:paraId="1DD99004" w14:textId="77777777">
        <w:trPr>
          <w:trHeight w:val="300"/>
        </w:trPr>
        <w:tc>
          <w:tcPr>
            <w:tcW w:w="1900" w:type="dxa"/>
          </w:tcPr>
          <w:p w:rsidRPr="00E227BD" w:rsidR="00AF16EF" w:rsidP="000674C1" w:rsidRDefault="00AF16EF" w14:paraId="7A748B4A" w14:textId="77777777">
            <w:pPr>
              <w:ind w:right="-91"/>
              <w:rPr>
                <w:iCs/>
                <w:sz w:val="20"/>
                <w:szCs w:val="20"/>
              </w:rPr>
            </w:pPr>
            <w:r w:rsidRPr="00E227BD">
              <w:rPr>
                <w:iCs/>
                <w:sz w:val="20"/>
                <w:szCs w:val="20"/>
              </w:rPr>
              <w:t>DATE</w:t>
            </w:r>
          </w:p>
        </w:tc>
        <w:tc>
          <w:tcPr>
            <w:tcW w:w="1700" w:type="dxa"/>
          </w:tcPr>
          <w:p w:rsidRPr="00E227BD" w:rsidR="00AF16EF" w:rsidP="000674C1" w:rsidRDefault="00AF16EF" w14:paraId="641082E7" w14:textId="77777777">
            <w:pPr>
              <w:ind w:right="-12"/>
              <w:rPr>
                <w:iCs/>
                <w:sz w:val="20"/>
                <w:szCs w:val="20"/>
              </w:rPr>
            </w:pPr>
            <w:r w:rsidRPr="00E227BD">
              <w:rPr>
                <w:iCs/>
                <w:sz w:val="20"/>
                <w:szCs w:val="20"/>
              </w:rPr>
              <w:t>VERSION NO.</w:t>
            </w:r>
          </w:p>
        </w:tc>
        <w:tc>
          <w:tcPr>
            <w:tcW w:w="4569" w:type="dxa"/>
          </w:tcPr>
          <w:p w:rsidRPr="00E227BD" w:rsidR="00AF16EF" w:rsidP="000674C1" w:rsidRDefault="00AF16EF" w14:paraId="687ABCD8" w14:textId="77777777">
            <w:pPr>
              <w:ind w:right="323"/>
              <w:rPr>
                <w:iCs/>
                <w:sz w:val="20"/>
                <w:szCs w:val="20"/>
              </w:rPr>
            </w:pPr>
            <w:r w:rsidRPr="00E227BD">
              <w:rPr>
                <w:iCs/>
                <w:sz w:val="20"/>
                <w:szCs w:val="20"/>
              </w:rPr>
              <w:t>REASON FOR CHANGE</w:t>
            </w:r>
          </w:p>
        </w:tc>
        <w:tc>
          <w:tcPr>
            <w:tcW w:w="2001" w:type="dxa"/>
          </w:tcPr>
          <w:p w:rsidRPr="00E227BD" w:rsidR="00AF16EF" w:rsidP="000674C1" w:rsidRDefault="00AF16EF" w14:paraId="47AB9E02" w14:textId="77777777">
            <w:pPr>
              <w:ind w:right="-112"/>
              <w:rPr>
                <w:iCs/>
                <w:sz w:val="20"/>
                <w:szCs w:val="20"/>
              </w:rPr>
            </w:pPr>
            <w:r w:rsidRPr="00E227BD">
              <w:rPr>
                <w:iCs/>
                <w:sz w:val="20"/>
                <w:szCs w:val="20"/>
              </w:rPr>
              <w:t>AUTHOR</w:t>
            </w:r>
          </w:p>
        </w:tc>
      </w:tr>
      <w:tr w:rsidRPr="00E227BD" w:rsidR="00AF16EF" w:rsidTr="10690AC2" w14:paraId="20EB98F1" w14:textId="77777777">
        <w:trPr>
          <w:trHeight w:val="300"/>
        </w:trPr>
        <w:tc>
          <w:tcPr>
            <w:tcW w:w="1900" w:type="dxa"/>
          </w:tcPr>
          <w:p w:rsidRPr="00E227BD" w:rsidR="00AF16EF" w:rsidP="755EED51" w:rsidRDefault="1C86C35D" w14:paraId="3E76A266" w14:textId="65CCE311">
            <w:pPr>
              <w:ind w:right="-91"/>
              <w:rPr>
                <w:sz w:val="20"/>
                <w:szCs w:val="20"/>
              </w:rPr>
            </w:pPr>
            <w:r w:rsidRPr="10690AC2">
              <w:rPr>
                <w:sz w:val="20"/>
                <w:szCs w:val="20"/>
              </w:rPr>
              <w:t>Ju</w:t>
            </w:r>
            <w:r w:rsidRPr="10690AC2" w:rsidR="2022636D">
              <w:rPr>
                <w:sz w:val="20"/>
                <w:szCs w:val="20"/>
              </w:rPr>
              <w:t>ly</w:t>
            </w:r>
            <w:r w:rsidRPr="10690AC2" w:rsidR="1BF133A2">
              <w:rPr>
                <w:sz w:val="20"/>
                <w:szCs w:val="20"/>
              </w:rPr>
              <w:t xml:space="preserve"> 202</w:t>
            </w:r>
            <w:r w:rsidRPr="10690AC2" w:rsidR="0DCE7A7B">
              <w:rPr>
                <w:sz w:val="20"/>
                <w:szCs w:val="20"/>
              </w:rPr>
              <w:t>5</w:t>
            </w:r>
          </w:p>
        </w:tc>
        <w:tc>
          <w:tcPr>
            <w:tcW w:w="1700" w:type="dxa"/>
          </w:tcPr>
          <w:p w:rsidRPr="00E227BD" w:rsidR="00AF16EF" w:rsidP="000674C1" w:rsidRDefault="00AE1426" w14:paraId="6840FEB1" w14:textId="77746966">
            <w:pPr>
              <w:ind w:right="-12"/>
              <w:rPr>
                <w:iCs/>
                <w:sz w:val="20"/>
                <w:szCs w:val="20"/>
              </w:rPr>
            </w:pPr>
            <w:r>
              <w:rPr>
                <w:iCs/>
                <w:sz w:val="20"/>
                <w:szCs w:val="20"/>
              </w:rPr>
              <w:t>1</w:t>
            </w:r>
          </w:p>
        </w:tc>
        <w:tc>
          <w:tcPr>
            <w:tcW w:w="4569" w:type="dxa"/>
          </w:tcPr>
          <w:p w:rsidRPr="00E227BD" w:rsidR="00AF16EF" w:rsidP="000674C1" w:rsidRDefault="00AE1426" w14:paraId="2077ABC3" w14:textId="57CACEB3">
            <w:pPr>
              <w:ind w:right="323"/>
              <w:rPr>
                <w:iCs/>
                <w:sz w:val="20"/>
                <w:szCs w:val="20"/>
              </w:rPr>
            </w:pPr>
            <w:r>
              <w:rPr>
                <w:iCs/>
                <w:sz w:val="20"/>
                <w:szCs w:val="20"/>
              </w:rPr>
              <w:t>New policy</w:t>
            </w:r>
          </w:p>
        </w:tc>
        <w:tc>
          <w:tcPr>
            <w:tcW w:w="2001" w:type="dxa"/>
          </w:tcPr>
          <w:p w:rsidRPr="00E227BD" w:rsidR="00AF16EF" w:rsidP="755EED51" w:rsidRDefault="00AE1426" w14:paraId="2A051B0D" w14:textId="1B62A3B2">
            <w:pPr>
              <w:ind w:right="-112"/>
              <w:rPr>
                <w:sz w:val="20"/>
                <w:szCs w:val="20"/>
              </w:rPr>
            </w:pPr>
            <w:r w:rsidRPr="755EED51">
              <w:rPr>
                <w:sz w:val="20"/>
                <w:szCs w:val="20"/>
              </w:rPr>
              <w:t>Alex</w:t>
            </w:r>
            <w:r w:rsidRPr="755EED51" w:rsidR="491144FF">
              <w:rPr>
                <w:sz w:val="20"/>
                <w:szCs w:val="20"/>
              </w:rPr>
              <w:t>andra</w:t>
            </w:r>
            <w:r w:rsidRPr="755EED51">
              <w:rPr>
                <w:sz w:val="20"/>
                <w:szCs w:val="20"/>
              </w:rPr>
              <w:t xml:space="preserve"> Miller</w:t>
            </w:r>
          </w:p>
        </w:tc>
      </w:tr>
    </w:tbl>
    <w:p w:rsidR="10690AC2" w:rsidRDefault="10690AC2" w14:paraId="7348A358" w14:textId="4AD2AEC3"/>
    <w:p w:rsidRPr="00E227BD" w:rsidR="00AD48E9" w:rsidP="00B262A7" w:rsidRDefault="00AD48E9" w14:paraId="7415252F" w14:textId="77777777">
      <w:pPr>
        <w:pStyle w:val="BodyText"/>
        <w:rPr>
          <w:sz w:val="20"/>
          <w:szCs w:val="20"/>
        </w:rPr>
        <w:sectPr w:rsidRPr="00E227BD" w:rsidR="00AD48E9" w:rsidSect="002C23C0">
          <w:headerReference w:type="default" r:id="rId11"/>
          <w:footerReference w:type="default" r:id="rId12"/>
          <w:type w:val="continuous"/>
          <w:pgSz w:w="11910" w:h="16840" w:orient="portrait" w:code="9"/>
          <w:pgMar w:top="1440" w:right="1440" w:bottom="1440" w:left="1440" w:header="720" w:footer="720" w:gutter="0"/>
          <w:cols w:space="720"/>
          <w:docGrid w:linePitch="299"/>
        </w:sectPr>
      </w:pPr>
    </w:p>
    <w:sdt>
      <w:sdtPr>
        <w:rPr>
          <w:rFonts w:ascii="Arial" w:hAnsi="Arial" w:eastAsia="Arial" w:cs="Arial"/>
          <w:color w:val="auto"/>
          <w:sz w:val="22"/>
          <w:szCs w:val="22"/>
          <w:lang w:val="en-GB"/>
        </w:rPr>
        <w:id w:val="954833679"/>
        <w:docPartObj>
          <w:docPartGallery w:val="Table of Contents"/>
          <w:docPartUnique/>
        </w:docPartObj>
      </w:sdtPr>
      <w:sdtEndPr>
        <w:rPr>
          <w:rFonts w:ascii="Arial" w:hAnsi="Arial" w:eastAsia="Arial" w:cs="Arial"/>
          <w:color w:val="auto"/>
          <w:sz w:val="22"/>
          <w:szCs w:val="22"/>
          <w:lang w:val="en-GB"/>
        </w:rPr>
      </w:sdtEndPr>
      <w:sdtContent>
        <w:p w:rsidRPr="004E0C6E" w:rsidR="00EB44C3" w:rsidRDefault="00EB44C3" w14:paraId="6F010309" w14:textId="1D1FA86C">
          <w:pPr>
            <w:pStyle w:val="TOCHeading"/>
            <w:rPr>
              <w:color w:val="000000" w:themeColor="text1"/>
            </w:rPr>
          </w:pPr>
          <w:r w:rsidRPr="00FD9D0B">
            <w:rPr>
              <w:color w:val="000000" w:themeColor="text1"/>
            </w:rPr>
            <w:t>Contents</w:t>
          </w:r>
        </w:p>
        <w:p w:rsidR="00080926" w:rsidP="00FD9D0B" w:rsidRDefault="00FD9D0B" w14:paraId="202E3496" w14:textId="0E8BDD85">
          <w:pPr>
            <w:pStyle w:val="TOC1"/>
            <w:tabs>
              <w:tab w:val="right" w:leader="dot" w:pos="9015"/>
            </w:tabs>
            <w:rPr>
              <w:rStyle w:val="Hyperlink"/>
              <w:noProof/>
              <w:kern w:val="2"/>
              <w:lang w:eastAsia="en-GB"/>
              <w14:ligatures w14:val="standardContextual"/>
            </w:rPr>
          </w:pPr>
          <w:r>
            <w:fldChar w:fldCharType="begin"/>
          </w:r>
          <w:r w:rsidR="00EB44C3">
            <w:instrText>TOC \o "1-3" \z \u \h</w:instrText>
          </w:r>
          <w:r>
            <w:fldChar w:fldCharType="separate"/>
          </w:r>
          <w:hyperlink w:anchor="_Toc1785179718">
            <w:r w:rsidRPr="00FD9D0B">
              <w:rPr>
                <w:rStyle w:val="Hyperlink"/>
              </w:rPr>
              <w:t>Introduction</w:t>
            </w:r>
            <w:r w:rsidR="00EB44C3">
              <w:tab/>
            </w:r>
            <w:r w:rsidR="00EB44C3">
              <w:fldChar w:fldCharType="begin"/>
            </w:r>
            <w:r w:rsidR="00EB44C3">
              <w:instrText>PAGEREF _Toc1785179718 \h</w:instrText>
            </w:r>
            <w:r w:rsidR="00EB44C3">
              <w:fldChar w:fldCharType="separate"/>
            </w:r>
            <w:r w:rsidR="003A187E">
              <w:rPr>
                <w:noProof/>
              </w:rPr>
              <w:t>4</w:t>
            </w:r>
            <w:r w:rsidR="00EB44C3">
              <w:fldChar w:fldCharType="end"/>
            </w:r>
          </w:hyperlink>
        </w:p>
        <w:p w:rsidR="00080926" w:rsidP="00FD9D0B" w:rsidRDefault="00FD9D0B" w14:paraId="27A42766" w14:textId="244818E0">
          <w:pPr>
            <w:pStyle w:val="TOC1"/>
            <w:tabs>
              <w:tab w:val="right" w:leader="dot" w:pos="9015"/>
            </w:tabs>
            <w:rPr>
              <w:rStyle w:val="Hyperlink"/>
              <w:noProof/>
              <w:kern w:val="2"/>
              <w:lang w:eastAsia="en-GB"/>
              <w14:ligatures w14:val="standardContextual"/>
            </w:rPr>
          </w:pPr>
          <w:hyperlink w:anchor="_Toc840997515">
            <w:r w:rsidRPr="00FD9D0B">
              <w:rPr>
                <w:rStyle w:val="Hyperlink"/>
              </w:rPr>
              <w:t>1. Care to Learn</w:t>
            </w:r>
            <w:r w:rsidR="00080926">
              <w:tab/>
            </w:r>
            <w:r w:rsidR="00080926">
              <w:fldChar w:fldCharType="begin"/>
            </w:r>
            <w:r w:rsidR="00080926">
              <w:instrText>PAGEREF _Toc840997515 \h</w:instrText>
            </w:r>
            <w:r w:rsidR="00080926">
              <w:fldChar w:fldCharType="separate"/>
            </w:r>
            <w:r w:rsidR="003A187E">
              <w:rPr>
                <w:noProof/>
              </w:rPr>
              <w:t>4</w:t>
            </w:r>
            <w:r w:rsidR="00080926">
              <w:fldChar w:fldCharType="end"/>
            </w:r>
          </w:hyperlink>
        </w:p>
        <w:p w:rsidR="00080926" w:rsidP="00FD9D0B" w:rsidRDefault="00FD9D0B" w14:paraId="5F8843C7" w14:textId="7963D1F9">
          <w:pPr>
            <w:pStyle w:val="TOC2"/>
            <w:tabs>
              <w:tab w:val="right" w:leader="dot" w:pos="9015"/>
            </w:tabs>
            <w:rPr>
              <w:rStyle w:val="Hyperlink"/>
              <w:noProof/>
              <w:kern w:val="2"/>
              <w:lang w:eastAsia="en-GB"/>
              <w14:ligatures w14:val="standardContextual"/>
            </w:rPr>
          </w:pPr>
          <w:hyperlink w:anchor="_Toc759984708">
            <w:r w:rsidRPr="00FD9D0B">
              <w:rPr>
                <w:rStyle w:val="Hyperlink"/>
              </w:rPr>
              <w:t>1.1 Eligibility</w:t>
            </w:r>
            <w:r w:rsidR="00080926">
              <w:tab/>
            </w:r>
            <w:r w:rsidR="00080926">
              <w:fldChar w:fldCharType="begin"/>
            </w:r>
            <w:r w:rsidR="00080926">
              <w:instrText>PAGEREF _Toc759984708 \h</w:instrText>
            </w:r>
            <w:r w:rsidR="00080926">
              <w:fldChar w:fldCharType="separate"/>
            </w:r>
            <w:r w:rsidR="003A187E">
              <w:rPr>
                <w:noProof/>
              </w:rPr>
              <w:t>5</w:t>
            </w:r>
            <w:r w:rsidR="00080926">
              <w:fldChar w:fldCharType="end"/>
            </w:r>
          </w:hyperlink>
        </w:p>
        <w:p w:rsidR="00080926" w:rsidP="00FD9D0B" w:rsidRDefault="00FD9D0B" w14:paraId="099D0D53" w14:textId="63D6CFB1">
          <w:pPr>
            <w:pStyle w:val="TOC2"/>
            <w:tabs>
              <w:tab w:val="right" w:leader="dot" w:pos="9015"/>
            </w:tabs>
            <w:rPr>
              <w:rStyle w:val="Hyperlink"/>
              <w:noProof/>
              <w:kern w:val="2"/>
              <w:lang w:eastAsia="en-GB"/>
              <w14:ligatures w14:val="standardContextual"/>
            </w:rPr>
          </w:pPr>
          <w:hyperlink w:anchor="_Toc1951889484">
            <w:r w:rsidRPr="00FD9D0B">
              <w:rPr>
                <w:rStyle w:val="Hyperlink"/>
              </w:rPr>
              <w:t>1.2 Childcare provider requirements</w:t>
            </w:r>
            <w:r w:rsidR="00080926">
              <w:tab/>
            </w:r>
            <w:r w:rsidR="00080926">
              <w:fldChar w:fldCharType="begin"/>
            </w:r>
            <w:r w:rsidR="00080926">
              <w:instrText>PAGEREF _Toc1951889484 \h</w:instrText>
            </w:r>
            <w:r w:rsidR="00080926">
              <w:fldChar w:fldCharType="separate"/>
            </w:r>
            <w:r w:rsidR="003A187E">
              <w:rPr>
                <w:noProof/>
              </w:rPr>
              <w:t>6</w:t>
            </w:r>
            <w:r w:rsidR="00080926">
              <w:fldChar w:fldCharType="end"/>
            </w:r>
          </w:hyperlink>
        </w:p>
        <w:p w:rsidR="00080926" w:rsidP="00FD9D0B" w:rsidRDefault="00FD9D0B" w14:paraId="6914EF6F" w14:textId="3EBF1F5C">
          <w:pPr>
            <w:pStyle w:val="TOC2"/>
            <w:tabs>
              <w:tab w:val="right" w:leader="dot" w:pos="9015"/>
            </w:tabs>
            <w:rPr>
              <w:rStyle w:val="Hyperlink"/>
              <w:noProof/>
              <w:kern w:val="2"/>
              <w:lang w:eastAsia="en-GB"/>
              <w14:ligatures w14:val="standardContextual"/>
            </w:rPr>
          </w:pPr>
          <w:hyperlink w:anchor="_Toc1647292369">
            <w:r w:rsidRPr="00FD9D0B">
              <w:rPr>
                <w:rStyle w:val="Hyperlink"/>
              </w:rPr>
              <w:t>1.3 Evidence</w:t>
            </w:r>
            <w:r w:rsidR="00080926">
              <w:tab/>
            </w:r>
            <w:r w:rsidR="00080926">
              <w:fldChar w:fldCharType="begin"/>
            </w:r>
            <w:r w:rsidR="00080926">
              <w:instrText>PAGEREF _Toc1647292369 \h</w:instrText>
            </w:r>
            <w:r w:rsidR="00080926">
              <w:fldChar w:fldCharType="separate"/>
            </w:r>
            <w:r w:rsidR="003A187E">
              <w:rPr>
                <w:noProof/>
              </w:rPr>
              <w:t>6</w:t>
            </w:r>
            <w:r w:rsidR="00080926">
              <w:fldChar w:fldCharType="end"/>
            </w:r>
          </w:hyperlink>
        </w:p>
        <w:p w:rsidR="00080926" w:rsidP="00FD9D0B" w:rsidRDefault="00FD9D0B" w14:paraId="63325DB3" w14:textId="656FDAF4">
          <w:pPr>
            <w:pStyle w:val="TOC2"/>
            <w:tabs>
              <w:tab w:val="right" w:leader="dot" w:pos="9015"/>
            </w:tabs>
            <w:rPr>
              <w:rStyle w:val="Hyperlink"/>
              <w:noProof/>
              <w:kern w:val="2"/>
              <w:lang w:eastAsia="en-GB"/>
              <w14:ligatures w14:val="standardContextual"/>
            </w:rPr>
          </w:pPr>
          <w:hyperlink w:anchor="_Toc160176146">
            <w:r w:rsidRPr="00FD9D0B">
              <w:rPr>
                <w:rStyle w:val="Hyperlink"/>
              </w:rPr>
              <w:t>1.4 Awards, Payments and Attendance</w:t>
            </w:r>
            <w:r w:rsidR="00080926">
              <w:tab/>
            </w:r>
            <w:r w:rsidR="00080926">
              <w:fldChar w:fldCharType="begin"/>
            </w:r>
            <w:r w:rsidR="00080926">
              <w:instrText>PAGEREF _Toc160176146 \h</w:instrText>
            </w:r>
            <w:r w:rsidR="00080926">
              <w:fldChar w:fldCharType="separate"/>
            </w:r>
            <w:r w:rsidR="003A187E">
              <w:rPr>
                <w:noProof/>
              </w:rPr>
              <w:t>7</w:t>
            </w:r>
            <w:r w:rsidR="00080926">
              <w:fldChar w:fldCharType="end"/>
            </w:r>
          </w:hyperlink>
        </w:p>
        <w:p w:rsidR="00080926" w:rsidP="00FD9D0B" w:rsidRDefault="00FD9D0B" w14:paraId="1E4176D8" w14:textId="30EC0859">
          <w:pPr>
            <w:pStyle w:val="TOC2"/>
            <w:tabs>
              <w:tab w:val="right" w:leader="dot" w:pos="9015"/>
            </w:tabs>
            <w:rPr>
              <w:rStyle w:val="Hyperlink"/>
              <w:noProof/>
              <w:kern w:val="2"/>
              <w:lang w:eastAsia="en-GB"/>
              <w14:ligatures w14:val="standardContextual"/>
            </w:rPr>
          </w:pPr>
          <w:hyperlink w:anchor="_Toc307469698">
            <w:r w:rsidRPr="00FD9D0B">
              <w:rPr>
                <w:rStyle w:val="Hyperlink"/>
              </w:rPr>
              <w:t>1.5 Deposits, Registration Fees and Summer Retainers</w:t>
            </w:r>
            <w:r w:rsidR="00080926">
              <w:tab/>
            </w:r>
            <w:r w:rsidR="00080926">
              <w:fldChar w:fldCharType="begin"/>
            </w:r>
            <w:r w:rsidR="00080926">
              <w:instrText>PAGEREF _Toc307469698 \h</w:instrText>
            </w:r>
            <w:r w:rsidR="00080926">
              <w:fldChar w:fldCharType="separate"/>
            </w:r>
            <w:r w:rsidR="003A187E">
              <w:rPr>
                <w:noProof/>
              </w:rPr>
              <w:t>7</w:t>
            </w:r>
            <w:r w:rsidR="00080926">
              <w:fldChar w:fldCharType="end"/>
            </w:r>
          </w:hyperlink>
        </w:p>
        <w:p w:rsidR="00080926" w:rsidP="00FD9D0B" w:rsidRDefault="00FD9D0B" w14:paraId="5078F5A3" w14:textId="77FA1849">
          <w:pPr>
            <w:pStyle w:val="TOC1"/>
            <w:tabs>
              <w:tab w:val="right" w:leader="dot" w:pos="9015"/>
            </w:tabs>
            <w:rPr>
              <w:rStyle w:val="Hyperlink"/>
              <w:noProof/>
              <w:kern w:val="2"/>
              <w:lang w:eastAsia="en-GB"/>
              <w14:ligatures w14:val="standardContextual"/>
            </w:rPr>
          </w:pPr>
          <w:hyperlink w:anchor="_Toc831866188">
            <w:r w:rsidRPr="00FD9D0B">
              <w:rPr>
                <w:rStyle w:val="Hyperlink"/>
              </w:rPr>
              <w:t>2. Adult Skills Fund – Learner Support (for Childcare)</w:t>
            </w:r>
            <w:r w:rsidR="00080926">
              <w:tab/>
            </w:r>
            <w:r w:rsidR="00080926">
              <w:fldChar w:fldCharType="begin"/>
            </w:r>
            <w:r w:rsidR="00080926">
              <w:instrText>PAGEREF _Toc831866188 \h</w:instrText>
            </w:r>
            <w:r w:rsidR="00080926">
              <w:fldChar w:fldCharType="separate"/>
            </w:r>
            <w:r w:rsidR="003A187E">
              <w:rPr>
                <w:noProof/>
              </w:rPr>
              <w:t>8</w:t>
            </w:r>
            <w:r w:rsidR="00080926">
              <w:fldChar w:fldCharType="end"/>
            </w:r>
          </w:hyperlink>
        </w:p>
        <w:p w:rsidR="00080926" w:rsidP="00FD9D0B" w:rsidRDefault="00FD9D0B" w14:paraId="4B745EC2" w14:textId="3E564120">
          <w:pPr>
            <w:pStyle w:val="TOC2"/>
            <w:tabs>
              <w:tab w:val="right" w:leader="dot" w:pos="9015"/>
            </w:tabs>
            <w:rPr>
              <w:rStyle w:val="Hyperlink"/>
              <w:noProof/>
              <w:kern w:val="2"/>
              <w:lang w:eastAsia="en-GB"/>
              <w14:ligatures w14:val="standardContextual"/>
            </w:rPr>
          </w:pPr>
          <w:hyperlink w:anchor="_Toc947155004">
            <w:r w:rsidRPr="00FD9D0B">
              <w:rPr>
                <w:rStyle w:val="Hyperlink"/>
              </w:rPr>
              <w:t>2.1 Eligibility</w:t>
            </w:r>
            <w:r w:rsidR="00080926">
              <w:tab/>
            </w:r>
            <w:r w:rsidR="00080926">
              <w:fldChar w:fldCharType="begin"/>
            </w:r>
            <w:r w:rsidR="00080926">
              <w:instrText>PAGEREF _Toc947155004 \h</w:instrText>
            </w:r>
            <w:r w:rsidR="00080926">
              <w:fldChar w:fldCharType="separate"/>
            </w:r>
            <w:r w:rsidR="003A187E">
              <w:rPr>
                <w:noProof/>
              </w:rPr>
              <w:t>9</w:t>
            </w:r>
            <w:r w:rsidR="00080926">
              <w:fldChar w:fldCharType="end"/>
            </w:r>
          </w:hyperlink>
        </w:p>
        <w:p w:rsidR="00080926" w:rsidP="00FD9D0B" w:rsidRDefault="00FD9D0B" w14:paraId="4A640B92" w14:textId="2E14BCE5">
          <w:pPr>
            <w:pStyle w:val="TOC2"/>
            <w:tabs>
              <w:tab w:val="right" w:leader="dot" w:pos="9015"/>
            </w:tabs>
            <w:rPr>
              <w:rStyle w:val="Hyperlink"/>
              <w:noProof/>
              <w:kern w:val="2"/>
              <w:lang w:eastAsia="en-GB"/>
              <w14:ligatures w14:val="standardContextual"/>
            </w:rPr>
          </w:pPr>
          <w:hyperlink w:anchor="_Toc872207367">
            <w:r w:rsidRPr="00FD9D0B">
              <w:rPr>
                <w:rStyle w:val="Hyperlink"/>
              </w:rPr>
              <w:t>2.2 Childcare Provider Requirements</w:t>
            </w:r>
            <w:r w:rsidR="00080926">
              <w:tab/>
            </w:r>
            <w:r w:rsidR="00080926">
              <w:fldChar w:fldCharType="begin"/>
            </w:r>
            <w:r w:rsidR="00080926">
              <w:instrText>PAGEREF _Toc872207367 \h</w:instrText>
            </w:r>
            <w:r w:rsidR="00080926">
              <w:fldChar w:fldCharType="separate"/>
            </w:r>
            <w:r w:rsidR="003A187E">
              <w:rPr>
                <w:noProof/>
              </w:rPr>
              <w:t>9</w:t>
            </w:r>
            <w:r w:rsidR="00080926">
              <w:fldChar w:fldCharType="end"/>
            </w:r>
          </w:hyperlink>
        </w:p>
        <w:p w:rsidR="00080926" w:rsidP="00FD9D0B" w:rsidRDefault="00FD9D0B" w14:paraId="7B1CCABC" w14:textId="3AAF3636">
          <w:pPr>
            <w:pStyle w:val="TOC2"/>
            <w:tabs>
              <w:tab w:val="right" w:leader="dot" w:pos="9015"/>
            </w:tabs>
            <w:rPr>
              <w:rStyle w:val="Hyperlink"/>
              <w:noProof/>
              <w:kern w:val="2"/>
              <w:lang w:eastAsia="en-GB"/>
              <w14:ligatures w14:val="standardContextual"/>
            </w:rPr>
          </w:pPr>
          <w:hyperlink w:anchor="_Toc1004280761">
            <w:r w:rsidRPr="00FD9D0B">
              <w:rPr>
                <w:rStyle w:val="Hyperlink"/>
              </w:rPr>
              <w:t>2.3Evidence</w:t>
            </w:r>
            <w:r w:rsidR="00080926">
              <w:tab/>
            </w:r>
            <w:r w:rsidR="00080926">
              <w:fldChar w:fldCharType="begin"/>
            </w:r>
            <w:r w:rsidR="00080926">
              <w:instrText>PAGEREF _Toc1004280761 \h</w:instrText>
            </w:r>
            <w:r w:rsidR="00080926">
              <w:fldChar w:fldCharType="separate"/>
            </w:r>
            <w:r w:rsidR="003A187E">
              <w:rPr>
                <w:noProof/>
              </w:rPr>
              <w:t>9</w:t>
            </w:r>
            <w:r w:rsidR="00080926">
              <w:fldChar w:fldCharType="end"/>
            </w:r>
          </w:hyperlink>
        </w:p>
        <w:p w:rsidR="00080926" w:rsidP="00FD9D0B" w:rsidRDefault="00FD9D0B" w14:paraId="1A9A8150" w14:textId="44B8DB25">
          <w:pPr>
            <w:pStyle w:val="TOC2"/>
            <w:tabs>
              <w:tab w:val="right" w:leader="dot" w:pos="9015"/>
            </w:tabs>
            <w:rPr>
              <w:rStyle w:val="Hyperlink"/>
              <w:noProof/>
              <w:kern w:val="2"/>
              <w:lang w:eastAsia="en-GB"/>
              <w14:ligatures w14:val="standardContextual"/>
            </w:rPr>
          </w:pPr>
          <w:hyperlink w:anchor="_Toc293664728">
            <w:r w:rsidRPr="00FD9D0B">
              <w:rPr>
                <w:rStyle w:val="Hyperlink"/>
              </w:rPr>
              <w:t>2.4 Awards, Payments and Attendance</w:t>
            </w:r>
            <w:r w:rsidR="00080926">
              <w:tab/>
            </w:r>
            <w:r w:rsidR="00080926">
              <w:fldChar w:fldCharType="begin"/>
            </w:r>
            <w:r w:rsidR="00080926">
              <w:instrText>PAGEREF _Toc293664728 \h</w:instrText>
            </w:r>
            <w:r w:rsidR="00080926">
              <w:fldChar w:fldCharType="separate"/>
            </w:r>
            <w:r w:rsidR="003A187E">
              <w:rPr>
                <w:noProof/>
              </w:rPr>
              <w:t>10</w:t>
            </w:r>
            <w:r w:rsidR="00080926">
              <w:fldChar w:fldCharType="end"/>
            </w:r>
          </w:hyperlink>
        </w:p>
        <w:p w:rsidR="00080926" w:rsidP="00FD9D0B" w:rsidRDefault="00FD9D0B" w14:paraId="345FAD02" w14:textId="7D415AB9">
          <w:pPr>
            <w:pStyle w:val="TOC2"/>
            <w:tabs>
              <w:tab w:val="right" w:leader="dot" w:pos="9015"/>
            </w:tabs>
            <w:rPr>
              <w:rStyle w:val="Hyperlink"/>
              <w:noProof/>
              <w:kern w:val="2"/>
              <w:lang w:eastAsia="en-GB"/>
              <w14:ligatures w14:val="standardContextual"/>
            </w:rPr>
          </w:pPr>
          <w:hyperlink w:anchor="_Toc2009276184">
            <w:r w:rsidRPr="00FD9D0B">
              <w:rPr>
                <w:rStyle w:val="Hyperlink"/>
              </w:rPr>
              <w:t>2.5 Deposits, Registration Fees and Summer Retainers</w:t>
            </w:r>
            <w:r w:rsidR="00080926">
              <w:tab/>
            </w:r>
            <w:r w:rsidR="00080926">
              <w:fldChar w:fldCharType="begin"/>
            </w:r>
            <w:r w:rsidR="00080926">
              <w:instrText>PAGEREF _Toc2009276184 \h</w:instrText>
            </w:r>
            <w:r w:rsidR="00080926">
              <w:fldChar w:fldCharType="separate"/>
            </w:r>
            <w:r w:rsidR="003A187E">
              <w:rPr>
                <w:noProof/>
              </w:rPr>
              <w:t>11</w:t>
            </w:r>
            <w:r w:rsidR="00080926">
              <w:fldChar w:fldCharType="end"/>
            </w:r>
          </w:hyperlink>
        </w:p>
        <w:p w:rsidR="00FD9D0B" w:rsidP="00FD9D0B" w:rsidRDefault="00FD9D0B" w14:paraId="2E44B273" w14:textId="44082DD6">
          <w:pPr>
            <w:pStyle w:val="TOC1"/>
            <w:tabs>
              <w:tab w:val="right" w:leader="dot" w:pos="9015"/>
            </w:tabs>
            <w:rPr>
              <w:rStyle w:val="Hyperlink"/>
            </w:rPr>
          </w:pPr>
          <w:hyperlink w:anchor="_Toc1987153574">
            <w:r w:rsidRPr="00FD9D0B">
              <w:rPr>
                <w:rStyle w:val="Hyperlink"/>
              </w:rPr>
              <w:t>3.     General information for all bursary applicants</w:t>
            </w:r>
            <w:r>
              <w:tab/>
            </w:r>
            <w:r>
              <w:fldChar w:fldCharType="begin"/>
            </w:r>
            <w:r>
              <w:instrText>PAGEREF _Toc1987153574 \h</w:instrText>
            </w:r>
            <w:r>
              <w:fldChar w:fldCharType="separate"/>
            </w:r>
            <w:r w:rsidR="003A187E">
              <w:rPr>
                <w:noProof/>
              </w:rPr>
              <w:t>12</w:t>
            </w:r>
            <w:r>
              <w:fldChar w:fldCharType="end"/>
            </w:r>
          </w:hyperlink>
        </w:p>
        <w:p w:rsidR="00FD9D0B" w:rsidP="00FD9D0B" w:rsidRDefault="00FD9D0B" w14:paraId="77057905" w14:textId="290C9B8E">
          <w:pPr>
            <w:pStyle w:val="TOC2"/>
            <w:tabs>
              <w:tab w:val="right" w:leader="dot" w:pos="9015"/>
            </w:tabs>
            <w:rPr>
              <w:rStyle w:val="Hyperlink"/>
            </w:rPr>
          </w:pPr>
          <w:hyperlink w:anchor="_Toc604337366">
            <w:r w:rsidRPr="00FD9D0B">
              <w:rPr>
                <w:rStyle w:val="Hyperlink"/>
              </w:rPr>
              <w:t>3.1    Unsuccessful applicants</w:t>
            </w:r>
            <w:r>
              <w:tab/>
            </w:r>
            <w:r>
              <w:fldChar w:fldCharType="begin"/>
            </w:r>
            <w:r>
              <w:instrText>PAGEREF _Toc604337366 \h</w:instrText>
            </w:r>
            <w:r>
              <w:fldChar w:fldCharType="separate"/>
            </w:r>
            <w:r w:rsidR="003A187E">
              <w:rPr>
                <w:noProof/>
              </w:rPr>
              <w:t>12</w:t>
            </w:r>
            <w:r>
              <w:fldChar w:fldCharType="end"/>
            </w:r>
          </w:hyperlink>
        </w:p>
        <w:p w:rsidR="00FD9D0B" w:rsidP="00FD9D0B" w:rsidRDefault="00FD9D0B" w14:paraId="5F0B1DBF" w14:textId="35E33597">
          <w:pPr>
            <w:pStyle w:val="TOC2"/>
            <w:tabs>
              <w:tab w:val="right" w:leader="dot" w:pos="9015"/>
            </w:tabs>
            <w:rPr>
              <w:rStyle w:val="Hyperlink"/>
            </w:rPr>
          </w:pPr>
          <w:hyperlink w:anchor="_Toc1168991393">
            <w:r w:rsidRPr="00FD9D0B">
              <w:rPr>
                <w:rStyle w:val="Hyperlink"/>
              </w:rPr>
              <w:t>3.2Delays in submitting evidence</w:t>
            </w:r>
            <w:r>
              <w:tab/>
            </w:r>
            <w:r>
              <w:fldChar w:fldCharType="begin"/>
            </w:r>
            <w:r>
              <w:instrText>PAGEREF _Toc1168991393 \h</w:instrText>
            </w:r>
            <w:r>
              <w:fldChar w:fldCharType="separate"/>
            </w:r>
            <w:r w:rsidR="003A187E">
              <w:rPr>
                <w:noProof/>
              </w:rPr>
              <w:t>12</w:t>
            </w:r>
            <w:r>
              <w:fldChar w:fldCharType="end"/>
            </w:r>
          </w:hyperlink>
        </w:p>
        <w:p w:rsidR="00FD9D0B" w:rsidP="00FD9D0B" w:rsidRDefault="00FD9D0B" w14:paraId="28757E3A" w14:textId="5153A85D">
          <w:pPr>
            <w:pStyle w:val="TOC2"/>
            <w:tabs>
              <w:tab w:val="right" w:leader="dot" w:pos="9015"/>
            </w:tabs>
            <w:rPr>
              <w:rStyle w:val="Hyperlink"/>
            </w:rPr>
          </w:pPr>
          <w:hyperlink w:anchor="_Toc816006323">
            <w:r w:rsidRPr="00FD9D0B">
              <w:rPr>
                <w:rStyle w:val="Hyperlink"/>
              </w:rPr>
              <w:t>3.3     Appealing a decision</w:t>
            </w:r>
            <w:r>
              <w:tab/>
            </w:r>
            <w:r>
              <w:fldChar w:fldCharType="begin"/>
            </w:r>
            <w:r>
              <w:instrText>PAGEREF _Toc816006323 \h</w:instrText>
            </w:r>
            <w:r>
              <w:fldChar w:fldCharType="separate"/>
            </w:r>
            <w:r w:rsidR="003A187E">
              <w:rPr>
                <w:noProof/>
              </w:rPr>
              <w:t>12</w:t>
            </w:r>
            <w:r>
              <w:fldChar w:fldCharType="end"/>
            </w:r>
          </w:hyperlink>
        </w:p>
        <w:p w:rsidR="00FD9D0B" w:rsidP="00FD9D0B" w:rsidRDefault="00FD9D0B" w14:paraId="3188DDE4" w14:textId="65F37BB2">
          <w:pPr>
            <w:pStyle w:val="TOC2"/>
            <w:tabs>
              <w:tab w:val="right" w:leader="dot" w:pos="9015"/>
            </w:tabs>
            <w:rPr>
              <w:rStyle w:val="Hyperlink"/>
            </w:rPr>
          </w:pPr>
          <w:hyperlink w:anchor="_Toc394500407">
            <w:r w:rsidRPr="00FD9D0B">
              <w:rPr>
                <w:rStyle w:val="Hyperlink"/>
              </w:rPr>
              <w:t>3.4     Data Protection</w:t>
            </w:r>
            <w:r>
              <w:tab/>
            </w:r>
            <w:r>
              <w:fldChar w:fldCharType="begin"/>
            </w:r>
            <w:r>
              <w:instrText>PAGEREF _Toc394500407 \h</w:instrText>
            </w:r>
            <w:r>
              <w:fldChar w:fldCharType="separate"/>
            </w:r>
            <w:r w:rsidR="003A187E">
              <w:rPr>
                <w:noProof/>
              </w:rPr>
              <w:t>12</w:t>
            </w:r>
            <w:r>
              <w:fldChar w:fldCharType="end"/>
            </w:r>
          </w:hyperlink>
        </w:p>
        <w:p w:rsidR="00FD9D0B" w:rsidP="00FD9D0B" w:rsidRDefault="00FD9D0B" w14:paraId="0C8FD138" w14:textId="6E0ED158">
          <w:pPr>
            <w:pStyle w:val="TOC2"/>
            <w:tabs>
              <w:tab w:val="right" w:leader="dot" w:pos="9015"/>
            </w:tabs>
            <w:rPr>
              <w:rStyle w:val="Hyperlink"/>
            </w:rPr>
          </w:pPr>
          <w:hyperlink w:anchor="_Toc676380382">
            <w:r w:rsidRPr="00FD9D0B">
              <w:rPr>
                <w:rStyle w:val="Hyperlink"/>
              </w:rPr>
              <w:t>3.5     Fraud</w:t>
            </w:r>
            <w:r>
              <w:tab/>
            </w:r>
            <w:r>
              <w:fldChar w:fldCharType="begin"/>
            </w:r>
            <w:r>
              <w:instrText>PAGEREF _Toc676380382 \h</w:instrText>
            </w:r>
            <w:r>
              <w:fldChar w:fldCharType="separate"/>
            </w:r>
            <w:r w:rsidR="003A187E">
              <w:rPr>
                <w:noProof/>
              </w:rPr>
              <w:t>12</w:t>
            </w:r>
            <w:r>
              <w:fldChar w:fldCharType="end"/>
            </w:r>
          </w:hyperlink>
          <w:r>
            <w:fldChar w:fldCharType="end"/>
          </w:r>
        </w:p>
      </w:sdtContent>
    </w:sdt>
    <w:p w:rsidR="00EB44C3" w:rsidRDefault="00EB44C3" w14:paraId="14DE526E" w14:textId="557D027D"/>
    <w:p w:rsidRPr="00E227BD" w:rsidR="004B12B0" w:rsidRDefault="000D6160" w14:paraId="1B4C90BA" w14:textId="30CF8071">
      <w:pPr>
        <w:rPr>
          <w:iCs/>
          <w:sz w:val="20"/>
          <w:szCs w:val="20"/>
        </w:rPr>
      </w:pPr>
      <w:r>
        <w:rPr>
          <w:iCs/>
          <w:sz w:val="20"/>
          <w:szCs w:val="20"/>
        </w:rPr>
        <w:br w:type="page"/>
      </w:r>
    </w:p>
    <w:p w:rsidRPr="00E227BD" w:rsidR="004B12B0" w:rsidP="009070BA" w:rsidRDefault="004B12B0" w14:paraId="237F31E4" w14:textId="77777777">
      <w:pPr>
        <w:spacing w:line="276" w:lineRule="auto"/>
        <w:ind w:right="2999"/>
        <w:rPr>
          <w:iCs/>
          <w:sz w:val="20"/>
          <w:szCs w:val="20"/>
        </w:rPr>
      </w:pPr>
    </w:p>
    <w:p w:rsidRPr="00F67ABE" w:rsidR="004B12B0" w:rsidP="00F67ABE" w:rsidRDefault="5B9042D3" w14:paraId="087C2B11" w14:textId="65D7145E">
      <w:pPr>
        <w:pStyle w:val="Heading1"/>
        <w:ind w:left="0"/>
      </w:pPr>
      <w:bookmarkStart w:name="_Toc1785179718" w:id="1"/>
      <w:r>
        <w:t>Introduction</w:t>
      </w:r>
      <w:bookmarkEnd w:id="1"/>
    </w:p>
    <w:p w:rsidR="6759036C" w:rsidP="0BFEBC3E" w:rsidRDefault="00F67ABE" w14:paraId="5A278FE2" w14:textId="6F9D8188">
      <w:pPr>
        <w:spacing w:before="120" w:after="60"/>
        <w:rPr>
          <w:sz w:val="20"/>
          <w:szCs w:val="20"/>
        </w:rPr>
      </w:pPr>
      <w:r>
        <w:br/>
      </w:r>
      <w:r w:rsidRPr="0BFEBC3E" w:rsidR="6759036C">
        <w:rPr>
          <w:sz w:val="20"/>
          <w:szCs w:val="20"/>
        </w:rPr>
        <w:t>The UK Government offers financial help for students who are parents and need support with childcare while they study. This support is available through two main schemes:</w:t>
      </w:r>
    </w:p>
    <w:p w:rsidR="6759036C" w:rsidP="0BFEBC3E" w:rsidRDefault="6759036C" w14:paraId="53DE847E" w14:textId="27216D93">
      <w:pPr>
        <w:pStyle w:val="ListParagraph"/>
        <w:numPr>
          <w:ilvl w:val="0"/>
          <w:numId w:val="8"/>
        </w:numPr>
        <w:rPr>
          <w:b/>
          <w:bCs/>
          <w:sz w:val="20"/>
          <w:szCs w:val="20"/>
        </w:rPr>
      </w:pPr>
      <w:r w:rsidRPr="0BFEBC3E">
        <w:rPr>
          <w:b/>
          <w:bCs/>
          <w:sz w:val="20"/>
          <w:szCs w:val="20"/>
        </w:rPr>
        <w:t>Care to Learn (C2L)</w:t>
      </w:r>
      <w:r w:rsidRPr="0BFEBC3E">
        <w:rPr>
          <w:sz w:val="20"/>
          <w:szCs w:val="20"/>
        </w:rPr>
        <w:t xml:space="preserve"> – for students aged </w:t>
      </w:r>
      <w:r w:rsidRPr="0BFEBC3E">
        <w:rPr>
          <w:b/>
          <w:bCs/>
          <w:sz w:val="20"/>
          <w:szCs w:val="20"/>
        </w:rPr>
        <w:t>under 20</w:t>
      </w:r>
    </w:p>
    <w:p w:rsidR="6759036C" w:rsidP="0BFEBC3E" w:rsidRDefault="6759036C" w14:paraId="1102BF3E" w14:textId="46844B61">
      <w:pPr>
        <w:pStyle w:val="ListParagraph"/>
        <w:numPr>
          <w:ilvl w:val="0"/>
          <w:numId w:val="8"/>
        </w:numPr>
        <w:rPr>
          <w:b/>
          <w:bCs/>
          <w:sz w:val="20"/>
          <w:szCs w:val="20"/>
        </w:rPr>
      </w:pPr>
      <w:r w:rsidRPr="0BFEBC3E">
        <w:rPr>
          <w:b/>
          <w:bCs/>
          <w:sz w:val="20"/>
          <w:szCs w:val="20"/>
        </w:rPr>
        <w:t>Adult Skills Fund Learner Support</w:t>
      </w:r>
      <w:r w:rsidRPr="0BFEBC3E">
        <w:rPr>
          <w:sz w:val="20"/>
          <w:szCs w:val="20"/>
        </w:rPr>
        <w:t xml:space="preserve"> – for students aged </w:t>
      </w:r>
      <w:r w:rsidRPr="0BFEBC3E">
        <w:rPr>
          <w:b/>
          <w:bCs/>
          <w:sz w:val="20"/>
          <w:szCs w:val="20"/>
        </w:rPr>
        <w:t>20 and over</w:t>
      </w:r>
    </w:p>
    <w:p w:rsidR="6759036C" w:rsidP="0BFEBC3E" w:rsidRDefault="6759036C" w14:paraId="6E2EBC98" w14:textId="6B90785C">
      <w:pPr>
        <w:spacing w:before="120" w:after="60"/>
        <w:rPr>
          <w:sz w:val="20"/>
          <w:szCs w:val="20"/>
        </w:rPr>
      </w:pPr>
      <w:r w:rsidRPr="0BFEBC3E">
        <w:rPr>
          <w:sz w:val="20"/>
          <w:szCs w:val="20"/>
        </w:rPr>
        <w:t>These schemes aim to remove childcare barriers so that young and adult learners can continue their education or training.</w:t>
      </w:r>
    </w:p>
    <w:p w:rsidR="50D1EA66" w:rsidP="0BFEBC3E" w:rsidRDefault="50D1EA66" w14:paraId="319DF735" w14:textId="3097FE31">
      <w:pPr>
        <w:spacing w:before="120" w:after="60"/>
        <w:rPr>
          <w:sz w:val="20"/>
          <w:szCs w:val="20"/>
        </w:rPr>
      </w:pPr>
      <w:r w:rsidRPr="0BFEBC3E">
        <w:rPr>
          <w:sz w:val="20"/>
          <w:szCs w:val="20"/>
        </w:rPr>
        <w:t xml:space="preserve">This policy explains who can get support, what it covers, and how to apply. It’s designed to help </w:t>
      </w:r>
      <w:r w:rsidRPr="0BFEBC3E" w:rsidR="5DF976BE">
        <w:rPr>
          <w:sz w:val="20"/>
          <w:szCs w:val="20"/>
        </w:rPr>
        <w:t>students</w:t>
      </w:r>
      <w:r w:rsidRPr="0BFEBC3E">
        <w:rPr>
          <w:sz w:val="20"/>
          <w:szCs w:val="20"/>
        </w:rPr>
        <w:t xml:space="preserve"> understand </w:t>
      </w:r>
      <w:r w:rsidRPr="0BFEBC3E" w:rsidR="6EDA8852">
        <w:rPr>
          <w:sz w:val="20"/>
          <w:szCs w:val="20"/>
        </w:rPr>
        <w:t>their</w:t>
      </w:r>
      <w:r w:rsidRPr="0BFEBC3E">
        <w:rPr>
          <w:sz w:val="20"/>
          <w:szCs w:val="20"/>
        </w:rPr>
        <w:t xml:space="preserve"> options and make informed decisions about </w:t>
      </w:r>
      <w:r w:rsidRPr="0BFEBC3E" w:rsidR="04E69736">
        <w:rPr>
          <w:sz w:val="20"/>
          <w:szCs w:val="20"/>
        </w:rPr>
        <w:t>their</w:t>
      </w:r>
      <w:r w:rsidRPr="0BFEBC3E">
        <w:rPr>
          <w:sz w:val="20"/>
          <w:szCs w:val="20"/>
        </w:rPr>
        <w:t xml:space="preserve"> education and childcare.</w:t>
      </w:r>
      <w:r>
        <w:br/>
      </w:r>
    </w:p>
    <w:p w:rsidRPr="006F7BAD" w:rsidR="006F7BAD" w:rsidP="0BFEBC3E" w:rsidRDefault="006F7BAD" w14:paraId="69F78228" w14:textId="429FC58C">
      <w:pPr>
        <w:spacing w:before="120" w:after="60"/>
        <w:rPr>
          <w:sz w:val="20"/>
          <w:szCs w:val="20"/>
        </w:rPr>
      </w:pPr>
      <w:r w:rsidRPr="0BFEBC3E">
        <w:rPr>
          <w:sz w:val="20"/>
          <w:szCs w:val="20"/>
        </w:rPr>
        <w:t>This policy states the eligibility criteria and process for the administration of the funds. The rules within this policy are subject to change at any time from the DfE. </w:t>
      </w:r>
      <w:r>
        <w:br/>
      </w:r>
    </w:p>
    <w:p w:rsidRPr="006F7BAD" w:rsidR="006F7BAD" w:rsidP="006F7BAD" w:rsidRDefault="006F7BAD" w14:paraId="5749197D" w14:textId="4D36BCFD">
      <w:pPr>
        <w:spacing w:before="120" w:after="60"/>
        <w:rPr>
          <w:color w:val="424242"/>
          <w:sz w:val="20"/>
          <w:szCs w:val="20"/>
        </w:rPr>
      </w:pPr>
      <w:r w:rsidRPr="0BFEBC3E">
        <w:rPr>
          <w:b/>
          <w:bCs/>
          <w:sz w:val="20"/>
          <w:szCs w:val="20"/>
        </w:rPr>
        <w:t>By applying for any Government funded bursary,</w:t>
      </w:r>
      <w:r w:rsidRPr="0BFEBC3E">
        <w:rPr>
          <w:b/>
          <w:bCs/>
          <w:color w:val="424242"/>
          <w:sz w:val="20"/>
          <w:szCs w:val="20"/>
        </w:rPr>
        <w:t xml:space="preserve"> </w:t>
      </w:r>
      <w:r w:rsidRPr="0BFEBC3E">
        <w:rPr>
          <w:b/>
          <w:bCs/>
          <w:sz w:val="20"/>
          <w:szCs w:val="20"/>
        </w:rPr>
        <w:t>students are agreeing to pay back any funds already received if they withdraw from college within the first 6 weeks of the course.</w:t>
      </w:r>
      <w:r w:rsidRPr="0BFEBC3E">
        <w:rPr>
          <w:sz w:val="20"/>
          <w:szCs w:val="20"/>
        </w:rPr>
        <w:t> </w:t>
      </w:r>
      <w:r w:rsidRPr="0BFEBC3E" w:rsidR="63E4C066">
        <w:rPr>
          <w:b/>
          <w:bCs/>
          <w:sz w:val="20"/>
          <w:szCs w:val="20"/>
        </w:rPr>
        <w:t>Extenuating circumstances considered.</w:t>
      </w:r>
    </w:p>
    <w:p w:rsidR="006F7BAD" w:rsidP="271844CF" w:rsidRDefault="006F7BAD" w14:paraId="6A7862AD" w14:textId="77777777">
      <w:pPr>
        <w:spacing w:before="120" w:after="60"/>
        <w:rPr>
          <w:color w:val="424242"/>
          <w:sz w:val="20"/>
          <w:szCs w:val="20"/>
        </w:rPr>
      </w:pPr>
    </w:p>
    <w:p w:rsidR="00F67ABE" w:rsidP="00F67ABE" w:rsidRDefault="00F67ABE" w14:paraId="4D15854F" w14:textId="77777777">
      <w:pPr>
        <w:pStyle w:val="Heading1"/>
        <w:ind w:left="0"/>
        <w:rPr>
          <w:szCs w:val="28"/>
        </w:rPr>
      </w:pPr>
    </w:p>
    <w:p w:rsidR="00F67ABE" w:rsidP="0BFEBC3E" w:rsidRDefault="10690AC2" w14:paraId="3F55F391" w14:textId="7284BA3A">
      <w:pPr>
        <w:pStyle w:val="Heading1"/>
        <w:ind w:left="0"/>
        <w:rPr>
          <w:sz w:val="20"/>
          <w:szCs w:val="20"/>
        </w:rPr>
      </w:pPr>
      <w:bookmarkStart w:name="_Toc840997515" w:id="2"/>
      <w:r>
        <w:t xml:space="preserve">1. </w:t>
      </w:r>
      <w:r w:rsidR="51D1BFAD">
        <w:t>Care to Learn</w:t>
      </w:r>
      <w:r>
        <w:br/>
      </w:r>
      <w:bookmarkEnd w:id="2"/>
    </w:p>
    <w:p w:rsidRPr="00E227BD" w:rsidR="004B12B0" w:rsidP="0BFEBC3E" w:rsidRDefault="51D1BFAD" w14:paraId="00A0E414" w14:textId="4DA7F45A">
      <w:pPr>
        <w:spacing w:before="120" w:after="60" w:line="276" w:lineRule="auto"/>
        <w:jc w:val="both"/>
        <w:rPr>
          <w:sz w:val="20"/>
          <w:szCs w:val="20"/>
        </w:rPr>
      </w:pPr>
      <w:r w:rsidRPr="0BFEBC3E">
        <w:rPr>
          <w:sz w:val="20"/>
          <w:szCs w:val="20"/>
        </w:rPr>
        <w:t xml:space="preserve">Care to Learn (C2L) is a government scheme that helps young parents (aged under 20) pay for childcare while they study. </w:t>
      </w:r>
      <w:r w:rsidRPr="0BFEBC3E" w:rsidR="44BF8008">
        <w:rPr>
          <w:sz w:val="20"/>
          <w:szCs w:val="20"/>
        </w:rPr>
        <w:t>For young parents who</w:t>
      </w:r>
      <w:r w:rsidRPr="0BFEBC3E">
        <w:rPr>
          <w:sz w:val="20"/>
          <w:szCs w:val="20"/>
        </w:rPr>
        <w:t xml:space="preserve"> want to stay in school or college, this funding can help cover the cost of childcare and travel to the childcare provider.</w:t>
      </w:r>
    </w:p>
    <w:p w:rsidRPr="00E227BD" w:rsidR="004B12B0" w:rsidP="0BFEBC3E" w:rsidRDefault="48E6143F" w14:paraId="40FB0035" w14:textId="6E6E191D" w14:noSpellErr="1">
      <w:pPr>
        <w:spacing w:before="120" w:after="60" w:line="276" w:lineRule="auto"/>
        <w:rPr>
          <w:sz w:val="20"/>
          <w:szCs w:val="20"/>
        </w:rPr>
      </w:pPr>
      <w:r w:rsidRPr="0423A136" w:rsidR="755797B2">
        <w:rPr>
          <w:sz w:val="20"/>
          <w:szCs w:val="20"/>
        </w:rPr>
        <w:t>The C</w:t>
      </w:r>
      <w:r w:rsidRPr="0423A136" w:rsidR="2CE9B57E">
        <w:rPr>
          <w:sz w:val="20"/>
          <w:szCs w:val="20"/>
        </w:rPr>
        <w:t>ollege will handle application</w:t>
      </w:r>
      <w:r w:rsidRPr="0423A136" w:rsidR="3EA23769">
        <w:rPr>
          <w:sz w:val="20"/>
          <w:szCs w:val="20"/>
        </w:rPr>
        <w:t>s</w:t>
      </w:r>
      <w:r w:rsidRPr="0423A136" w:rsidR="471972B8">
        <w:rPr>
          <w:sz w:val="20"/>
          <w:szCs w:val="20"/>
        </w:rPr>
        <w:t xml:space="preserve"> for funding</w:t>
      </w:r>
      <w:r w:rsidRPr="0423A136" w:rsidR="2CE9B57E">
        <w:rPr>
          <w:sz w:val="20"/>
          <w:szCs w:val="20"/>
        </w:rPr>
        <w:t xml:space="preserve"> </w:t>
      </w:r>
      <w:bookmarkStart w:name="_Int_WivpZx2X" w:id="191821739"/>
      <w:r w:rsidRPr="0423A136" w:rsidR="2CE9B57E">
        <w:rPr>
          <w:sz w:val="20"/>
          <w:szCs w:val="20"/>
        </w:rPr>
        <w:t>directly</w:t>
      </w:r>
      <w:r w:rsidRPr="0423A136" w:rsidR="4E9EE048">
        <w:rPr>
          <w:sz w:val="20"/>
          <w:szCs w:val="20"/>
        </w:rPr>
        <w:t>,</w:t>
      </w:r>
      <w:bookmarkEnd w:id="191821739"/>
      <w:r w:rsidRPr="0423A136" w:rsidR="4E9EE048">
        <w:rPr>
          <w:sz w:val="20"/>
          <w:szCs w:val="20"/>
        </w:rPr>
        <w:t xml:space="preserve"> however </w:t>
      </w:r>
      <w:r w:rsidRPr="0423A136" w:rsidR="33900382">
        <w:rPr>
          <w:sz w:val="20"/>
          <w:szCs w:val="20"/>
        </w:rPr>
        <w:t>students</w:t>
      </w:r>
      <w:r w:rsidRPr="0423A136" w:rsidR="4E9EE048">
        <w:rPr>
          <w:sz w:val="20"/>
          <w:szCs w:val="20"/>
        </w:rPr>
        <w:t xml:space="preserve"> will need to arrange </w:t>
      </w:r>
      <w:r w:rsidRPr="0423A136" w:rsidR="25A7C69D">
        <w:rPr>
          <w:sz w:val="20"/>
          <w:szCs w:val="20"/>
        </w:rPr>
        <w:t>their</w:t>
      </w:r>
      <w:r w:rsidRPr="0423A136" w:rsidR="4E9EE048">
        <w:rPr>
          <w:sz w:val="20"/>
          <w:szCs w:val="20"/>
        </w:rPr>
        <w:t xml:space="preserve"> own childcare with an Ofsted registered nursery/childcare facility or childminder</w:t>
      </w:r>
      <w:r w:rsidRPr="0423A136" w:rsidR="5D1F2A2F">
        <w:rPr>
          <w:sz w:val="20"/>
          <w:szCs w:val="20"/>
        </w:rPr>
        <w:t>.</w:t>
      </w:r>
      <w:r>
        <w:br/>
      </w:r>
    </w:p>
    <w:p w:rsidRPr="00E227BD" w:rsidR="004B12B0" w:rsidP="0BFEBC3E" w:rsidRDefault="7F2B04A2" w14:paraId="70B2D55A" w14:textId="35F3588E">
      <w:pPr>
        <w:spacing w:before="120" w:after="60" w:line="276" w:lineRule="auto"/>
        <w:rPr>
          <w:sz w:val="20"/>
          <w:szCs w:val="20"/>
        </w:rPr>
      </w:pPr>
      <w:r w:rsidRPr="0BFEBC3E">
        <w:rPr>
          <w:sz w:val="20"/>
          <w:szCs w:val="20"/>
        </w:rPr>
        <w:t xml:space="preserve">Care to Learn can help </w:t>
      </w:r>
      <w:proofErr w:type="gramStart"/>
      <w:r w:rsidRPr="0BFEBC3E">
        <w:rPr>
          <w:sz w:val="20"/>
          <w:szCs w:val="20"/>
        </w:rPr>
        <w:t>with</w:t>
      </w:r>
      <w:r w:rsidRPr="0BFEBC3E" w:rsidR="6155FF70">
        <w:rPr>
          <w:sz w:val="20"/>
          <w:szCs w:val="20"/>
        </w:rPr>
        <w:t>;</w:t>
      </w:r>
      <w:proofErr w:type="gramEnd"/>
    </w:p>
    <w:p w:rsidRPr="00E227BD" w:rsidR="004B12B0" w:rsidP="0BFEBC3E" w:rsidRDefault="7F2B04A2" w14:paraId="31F7783E" w14:textId="27EAD88A">
      <w:pPr>
        <w:pStyle w:val="ListParagraph"/>
        <w:numPr>
          <w:ilvl w:val="0"/>
          <w:numId w:val="9"/>
        </w:numPr>
        <w:spacing w:line="276" w:lineRule="auto"/>
        <w:rPr>
          <w:sz w:val="20"/>
          <w:szCs w:val="20"/>
        </w:rPr>
      </w:pPr>
      <w:r w:rsidRPr="0BFEBC3E">
        <w:rPr>
          <w:b/>
          <w:bCs/>
          <w:sz w:val="20"/>
          <w:szCs w:val="20"/>
        </w:rPr>
        <w:t>Childcare costs</w:t>
      </w:r>
      <w:r w:rsidRPr="0BFEBC3E">
        <w:rPr>
          <w:sz w:val="20"/>
          <w:szCs w:val="20"/>
        </w:rPr>
        <w:t xml:space="preserve"> while </w:t>
      </w:r>
      <w:r w:rsidRPr="0BFEBC3E" w:rsidR="48DDFADA">
        <w:rPr>
          <w:sz w:val="20"/>
          <w:szCs w:val="20"/>
        </w:rPr>
        <w:t>students are</w:t>
      </w:r>
      <w:r w:rsidRPr="0BFEBC3E">
        <w:rPr>
          <w:sz w:val="20"/>
          <w:szCs w:val="20"/>
        </w:rPr>
        <w:t xml:space="preserve"> in lessons or on a work placement.</w:t>
      </w:r>
    </w:p>
    <w:p w:rsidRPr="00E227BD" w:rsidR="004B12B0" w:rsidP="0BFEBC3E" w:rsidRDefault="7F2B04A2" w14:paraId="6FB9DCB8" w14:textId="190AC927" w14:noSpellErr="1">
      <w:pPr>
        <w:pStyle w:val="ListParagraph"/>
        <w:numPr>
          <w:ilvl w:val="0"/>
          <w:numId w:val="9"/>
        </w:numPr>
        <w:spacing w:line="276" w:lineRule="auto"/>
        <w:rPr>
          <w:sz w:val="20"/>
          <w:szCs w:val="20"/>
        </w:rPr>
      </w:pPr>
      <w:r w:rsidRPr="0BFEBC3E" w:rsidR="6D804C57">
        <w:rPr>
          <w:b w:val="1"/>
          <w:bCs w:val="1"/>
          <w:sz w:val="20"/>
          <w:szCs w:val="20"/>
        </w:rPr>
        <w:t>Travel costs</w:t>
      </w:r>
      <w:r w:rsidRPr="0BFEBC3E" w:rsidR="6D804C57">
        <w:rPr>
          <w:sz w:val="20"/>
          <w:szCs w:val="20"/>
        </w:rPr>
        <w:t xml:space="preserve"> to take</w:t>
      </w:r>
      <w:r w:rsidRPr="0BFEBC3E" w:rsidR="06804765">
        <w:rPr>
          <w:sz w:val="20"/>
          <w:szCs w:val="20"/>
        </w:rPr>
        <w:t xml:space="preserve"> the</w:t>
      </w:r>
      <w:r w:rsidRPr="0BFEBC3E" w:rsidR="6D804C57">
        <w:rPr>
          <w:sz w:val="20"/>
          <w:szCs w:val="20"/>
        </w:rPr>
        <w:t xml:space="preserve"> child</w:t>
      </w:r>
      <w:r w:rsidRPr="0BFEBC3E" w:rsidR="21504E69">
        <w:rPr>
          <w:sz w:val="20"/>
          <w:szCs w:val="20"/>
        </w:rPr>
        <w:t>(ren)</w:t>
      </w:r>
      <w:r w:rsidRPr="0BFEBC3E" w:rsidR="6D804C57">
        <w:rPr>
          <w:sz w:val="20"/>
          <w:szCs w:val="20"/>
        </w:rPr>
        <w:t xml:space="preserve"> to the childcare </w:t>
      </w:r>
      <w:r w:rsidRPr="0BFEBC3E" w:rsidR="6D804C57">
        <w:rPr>
          <w:sz w:val="20"/>
          <w:szCs w:val="20"/>
        </w:rPr>
        <w:t xml:space="preserve">provider.</w:t>
      </w:r>
      <w:r w:rsidRPr="0BFEBC3E" w:rsidR="004B12B0">
        <w:rPr>
          <w:rStyle w:val="FootnoteReference"/>
          <w:sz w:val="20"/>
          <w:szCs w:val="20"/>
        </w:rPr>
        <w:footnoteReference w:id="2"/>
      </w:r>
    </w:p>
    <w:p w:rsidRPr="00E227BD" w:rsidR="004B12B0" w:rsidP="0BFEBC3E" w:rsidRDefault="7F2B04A2" w14:paraId="654AB725" w14:textId="0D00442D">
      <w:pPr>
        <w:pStyle w:val="ListParagraph"/>
        <w:numPr>
          <w:ilvl w:val="0"/>
          <w:numId w:val="9"/>
        </w:numPr>
        <w:spacing w:line="276" w:lineRule="auto"/>
        <w:rPr>
          <w:sz w:val="20"/>
          <w:szCs w:val="20"/>
        </w:rPr>
      </w:pPr>
      <w:r w:rsidRPr="0BFEBC3E">
        <w:rPr>
          <w:b/>
          <w:bCs/>
          <w:sz w:val="20"/>
          <w:szCs w:val="20"/>
        </w:rPr>
        <w:t>Deposits or registration fees</w:t>
      </w:r>
      <w:r w:rsidRPr="0BFEBC3E">
        <w:rPr>
          <w:sz w:val="20"/>
          <w:szCs w:val="20"/>
        </w:rPr>
        <w:t xml:space="preserve"> for childcare (if needed).</w:t>
      </w:r>
    </w:p>
    <w:p w:rsidR="278209BE" w:rsidP="0BFEBC3E" w:rsidRDefault="278209BE" w14:paraId="07FC2A24" w14:textId="37DF32DD">
      <w:pPr>
        <w:pStyle w:val="ListParagraph"/>
        <w:numPr>
          <w:ilvl w:val="0"/>
          <w:numId w:val="9"/>
        </w:numPr>
        <w:spacing w:line="276" w:lineRule="auto"/>
        <w:rPr>
          <w:sz w:val="20"/>
          <w:szCs w:val="20"/>
        </w:rPr>
      </w:pPr>
      <w:r w:rsidRPr="0BFEBC3E">
        <w:rPr>
          <w:b/>
          <w:bCs/>
          <w:sz w:val="20"/>
          <w:szCs w:val="20"/>
        </w:rPr>
        <w:t>Childcare costs for s</w:t>
      </w:r>
      <w:r w:rsidRPr="0BFEBC3E" w:rsidR="21EAF408">
        <w:rPr>
          <w:b/>
          <w:bCs/>
          <w:sz w:val="20"/>
          <w:szCs w:val="20"/>
        </w:rPr>
        <w:t>tudy time</w:t>
      </w:r>
      <w:r w:rsidRPr="0BFEBC3E" w:rsidR="21EAF408">
        <w:rPr>
          <w:sz w:val="20"/>
          <w:szCs w:val="20"/>
        </w:rPr>
        <w:t xml:space="preserve"> as part of the study programme to complete coursework, undertake revision or homework</w:t>
      </w:r>
      <w:r w:rsidRPr="0BFEBC3E" w:rsidR="55BFC7C9">
        <w:rPr>
          <w:sz w:val="20"/>
          <w:szCs w:val="20"/>
        </w:rPr>
        <w:t xml:space="preserve"> may be considered</w:t>
      </w:r>
      <w:r w:rsidRPr="0BFEBC3E" w:rsidR="21EAF408">
        <w:rPr>
          <w:sz w:val="20"/>
          <w:szCs w:val="20"/>
        </w:rPr>
        <w:t>.</w:t>
      </w:r>
      <w:r w:rsidRPr="0BFEBC3E" w:rsidR="09103537">
        <w:rPr>
          <w:sz w:val="20"/>
          <w:szCs w:val="20"/>
        </w:rPr>
        <w:t xml:space="preserve"> Appropriate dates must be agreed between the student and the college prior to any booking/payment outside of the student’s </w:t>
      </w:r>
      <w:r w:rsidRPr="0BFEBC3E" w:rsidR="1B965231">
        <w:rPr>
          <w:sz w:val="20"/>
          <w:szCs w:val="20"/>
        </w:rPr>
        <w:t xml:space="preserve">timetabled lessons. </w:t>
      </w:r>
    </w:p>
    <w:p w:rsidR="1F28C6FB" w:rsidP="1F28C6FB" w:rsidRDefault="1F28C6FB" w14:paraId="1D60C0E0" w14:textId="0A0D973D">
      <w:pPr>
        <w:spacing w:line="276" w:lineRule="auto"/>
        <w:rPr>
          <w:color w:val="FF0000"/>
        </w:rPr>
      </w:pPr>
    </w:p>
    <w:p w:rsidR="4E5CD098" w:rsidP="0BFEBC3E" w:rsidRDefault="4E5CD098" w14:paraId="333C0ED7" w14:textId="20B0ADE5">
      <w:pPr>
        <w:spacing w:line="276" w:lineRule="auto"/>
      </w:pPr>
      <w:r w:rsidRPr="0BFEBC3E">
        <w:rPr>
          <w:sz w:val="20"/>
          <w:szCs w:val="20"/>
        </w:rPr>
        <w:lastRenderedPageBreak/>
        <w:t xml:space="preserve">Care to Learn cannot help </w:t>
      </w:r>
      <w:proofErr w:type="gramStart"/>
      <w:r w:rsidRPr="0BFEBC3E">
        <w:rPr>
          <w:sz w:val="20"/>
          <w:szCs w:val="20"/>
        </w:rPr>
        <w:t>with</w:t>
      </w:r>
      <w:r w:rsidRPr="0BFEBC3E" w:rsidR="4BA5A2E3">
        <w:rPr>
          <w:sz w:val="20"/>
          <w:szCs w:val="20"/>
        </w:rPr>
        <w:t>;</w:t>
      </w:r>
      <w:proofErr w:type="gramEnd"/>
    </w:p>
    <w:p w:rsidR="4E5CD098" w:rsidP="0BFEBC3E" w:rsidRDefault="4E5CD098" w14:paraId="6F862899" w14:textId="62CC1AFE">
      <w:pPr>
        <w:pStyle w:val="ListParagraph"/>
        <w:numPr>
          <w:ilvl w:val="0"/>
          <w:numId w:val="12"/>
        </w:numPr>
        <w:spacing w:line="276" w:lineRule="auto"/>
        <w:rPr>
          <w:sz w:val="20"/>
          <w:szCs w:val="20"/>
        </w:rPr>
      </w:pPr>
      <w:r w:rsidRPr="0BFEBC3E">
        <w:rPr>
          <w:sz w:val="20"/>
          <w:szCs w:val="20"/>
        </w:rPr>
        <w:t>Meals/snacks provided to the child(ren) during their booked session</w:t>
      </w:r>
      <w:r w:rsidRPr="0BFEBC3E" w:rsidR="0D9B6DB4">
        <w:rPr>
          <w:sz w:val="20"/>
          <w:szCs w:val="20"/>
        </w:rPr>
        <w:t>(s)</w:t>
      </w:r>
    </w:p>
    <w:p w:rsidR="4E5CD098" w:rsidP="0BFEBC3E" w:rsidRDefault="4E5CD098" w14:paraId="1E2DC15C" w14:textId="120BF018">
      <w:pPr>
        <w:pStyle w:val="ListParagraph"/>
        <w:numPr>
          <w:ilvl w:val="0"/>
          <w:numId w:val="12"/>
        </w:numPr>
        <w:spacing w:line="276" w:lineRule="auto"/>
        <w:rPr>
          <w:sz w:val="20"/>
          <w:szCs w:val="20"/>
        </w:rPr>
      </w:pPr>
      <w:r w:rsidRPr="0BFEBC3E">
        <w:rPr>
          <w:sz w:val="20"/>
          <w:szCs w:val="20"/>
        </w:rPr>
        <w:t>Any additional c</w:t>
      </w:r>
      <w:r w:rsidRPr="0BFEBC3E" w:rsidR="10BA04AF">
        <w:rPr>
          <w:sz w:val="20"/>
          <w:szCs w:val="20"/>
        </w:rPr>
        <w:t>harges</w:t>
      </w:r>
      <w:r w:rsidRPr="0BFEBC3E">
        <w:rPr>
          <w:sz w:val="20"/>
          <w:szCs w:val="20"/>
        </w:rPr>
        <w:t xml:space="preserve"> for extra-</w:t>
      </w:r>
      <w:r w:rsidRPr="0BFEBC3E" w:rsidR="6ABA51B0">
        <w:rPr>
          <w:sz w:val="20"/>
          <w:szCs w:val="20"/>
        </w:rPr>
        <w:t>curricular</w:t>
      </w:r>
      <w:r w:rsidRPr="0BFEBC3E">
        <w:rPr>
          <w:sz w:val="20"/>
          <w:szCs w:val="20"/>
        </w:rPr>
        <w:t xml:space="preserve"> </w:t>
      </w:r>
      <w:r w:rsidRPr="0BFEBC3E" w:rsidR="2F6CEE4A">
        <w:rPr>
          <w:sz w:val="20"/>
          <w:szCs w:val="20"/>
        </w:rPr>
        <w:t>event</w:t>
      </w:r>
      <w:r w:rsidRPr="0BFEBC3E">
        <w:rPr>
          <w:sz w:val="20"/>
          <w:szCs w:val="20"/>
        </w:rPr>
        <w:t>s such as days out</w:t>
      </w:r>
      <w:r w:rsidRPr="0BFEBC3E" w:rsidR="090B1909">
        <w:rPr>
          <w:sz w:val="20"/>
          <w:szCs w:val="20"/>
        </w:rPr>
        <w:t xml:space="preserve"> or </w:t>
      </w:r>
      <w:r w:rsidRPr="0BFEBC3E" w:rsidR="2A1AB9B0">
        <w:rPr>
          <w:sz w:val="20"/>
          <w:szCs w:val="20"/>
        </w:rPr>
        <w:t>booked activities</w:t>
      </w:r>
    </w:p>
    <w:p w:rsidRPr="00E227BD" w:rsidR="004B12B0" w:rsidP="271844CF" w:rsidRDefault="582FD787" w14:paraId="44A22925" w14:textId="01C8003A">
      <w:pPr>
        <w:pStyle w:val="Heading2"/>
        <w:spacing w:before="180" w:after="60" w:line="480" w:lineRule="auto"/>
        <w:rPr>
          <w:rFonts w:eastAsia="Arial" w:cs="Arial"/>
          <w:color w:val="424242"/>
        </w:rPr>
      </w:pPr>
      <w:bookmarkStart w:name="_Toc759984708" w:id="3"/>
      <w:r w:rsidRPr="00FD9D0B">
        <w:rPr>
          <w:rFonts w:eastAsia="Arial" w:cs="Arial"/>
          <w:b/>
          <w:bCs/>
          <w:color w:val="424242"/>
          <w:sz w:val="28"/>
          <w:szCs w:val="28"/>
        </w:rPr>
        <w:t>1.1</w:t>
      </w:r>
      <w:r w:rsidRPr="00FD9D0B" w:rsidR="51D1BFAD">
        <w:rPr>
          <w:rFonts w:eastAsia="Arial" w:cs="Arial"/>
          <w:color w:val="424242"/>
        </w:rPr>
        <w:t xml:space="preserve"> </w:t>
      </w:r>
      <w:r>
        <w:tab/>
      </w:r>
      <w:r w:rsidRPr="00FD9D0B" w:rsidR="02DF0BB5">
        <w:rPr>
          <w:rFonts w:eastAsia="Arial" w:cs="Arial"/>
          <w:b/>
          <w:bCs/>
          <w:color w:val="424242"/>
        </w:rPr>
        <w:t>Eligibility</w:t>
      </w:r>
      <w:bookmarkEnd w:id="3"/>
    </w:p>
    <w:p w:rsidRPr="00E227BD" w:rsidR="004B12B0" w:rsidP="0BFEBC3E" w:rsidRDefault="652D3FA4" w14:paraId="32275121" w14:textId="46B7641F">
      <w:pPr>
        <w:spacing w:before="120" w:after="60" w:line="276" w:lineRule="auto"/>
        <w:rPr>
          <w:sz w:val="20"/>
          <w:szCs w:val="20"/>
        </w:rPr>
      </w:pPr>
      <w:r w:rsidRPr="0BFEBC3E">
        <w:rPr>
          <w:sz w:val="20"/>
          <w:szCs w:val="20"/>
        </w:rPr>
        <w:t>To be eligible for</w:t>
      </w:r>
      <w:r w:rsidRPr="0BFEBC3E" w:rsidR="51D1BFAD">
        <w:rPr>
          <w:sz w:val="20"/>
          <w:szCs w:val="20"/>
        </w:rPr>
        <w:t xml:space="preserve"> Care to Learn </w:t>
      </w:r>
      <w:r w:rsidRPr="0BFEBC3E" w:rsidR="5F3F09B0">
        <w:rPr>
          <w:sz w:val="20"/>
          <w:szCs w:val="20"/>
        </w:rPr>
        <w:t>the student</w:t>
      </w:r>
      <w:r w:rsidRPr="0BFEBC3E" w:rsidR="43A48DBD">
        <w:rPr>
          <w:sz w:val="20"/>
          <w:szCs w:val="20"/>
        </w:rPr>
        <w:t xml:space="preserve"> must be</w:t>
      </w:r>
      <w:r w:rsidRPr="0BFEBC3E" w:rsidR="51D1BFAD">
        <w:rPr>
          <w:sz w:val="20"/>
          <w:szCs w:val="20"/>
        </w:rPr>
        <w:t>:</w:t>
      </w:r>
    </w:p>
    <w:p w:rsidRPr="00E227BD" w:rsidR="004B12B0" w:rsidP="0BFEBC3E" w:rsidRDefault="694B0CA5" w14:paraId="59F044F2" w14:textId="04C754E8">
      <w:pPr>
        <w:pStyle w:val="ListParagraph"/>
        <w:numPr>
          <w:ilvl w:val="0"/>
          <w:numId w:val="10"/>
        </w:numPr>
        <w:spacing w:line="276" w:lineRule="auto"/>
        <w:rPr>
          <w:sz w:val="20"/>
          <w:szCs w:val="20"/>
        </w:rPr>
      </w:pPr>
      <w:r w:rsidRPr="0BFEBC3E">
        <w:rPr>
          <w:b/>
          <w:bCs/>
          <w:sz w:val="20"/>
          <w:szCs w:val="20"/>
        </w:rPr>
        <w:t>U</w:t>
      </w:r>
      <w:r w:rsidRPr="0BFEBC3E" w:rsidR="51D1BFAD">
        <w:rPr>
          <w:b/>
          <w:bCs/>
          <w:sz w:val="20"/>
          <w:szCs w:val="20"/>
        </w:rPr>
        <w:t>nder 20</w:t>
      </w:r>
      <w:r w:rsidRPr="0BFEBC3E" w:rsidR="51D1BFAD">
        <w:rPr>
          <w:sz w:val="20"/>
          <w:szCs w:val="20"/>
        </w:rPr>
        <w:t xml:space="preserve"> when </w:t>
      </w:r>
      <w:r w:rsidRPr="0BFEBC3E" w:rsidR="2F8D2BD5">
        <w:rPr>
          <w:sz w:val="20"/>
          <w:szCs w:val="20"/>
        </w:rPr>
        <w:t>the</w:t>
      </w:r>
      <w:r w:rsidRPr="0BFEBC3E" w:rsidR="51D1BFAD">
        <w:rPr>
          <w:sz w:val="20"/>
          <w:szCs w:val="20"/>
        </w:rPr>
        <w:t xml:space="preserve"> course starts.</w:t>
      </w:r>
    </w:p>
    <w:p w:rsidRPr="00E227BD" w:rsidR="004B12B0" w:rsidP="0BFEBC3E" w:rsidRDefault="05B8BBF9" w14:paraId="368AB721" w14:textId="16EEED7D">
      <w:pPr>
        <w:pStyle w:val="ListParagraph"/>
        <w:numPr>
          <w:ilvl w:val="0"/>
          <w:numId w:val="10"/>
        </w:numPr>
        <w:spacing w:line="276" w:lineRule="auto"/>
        <w:rPr>
          <w:sz w:val="20"/>
          <w:szCs w:val="20"/>
        </w:rPr>
      </w:pPr>
      <w:r w:rsidRPr="0BFEBC3E">
        <w:rPr>
          <w:sz w:val="20"/>
          <w:szCs w:val="20"/>
        </w:rPr>
        <w:t>T</w:t>
      </w:r>
      <w:r w:rsidRPr="0BFEBC3E" w:rsidR="51D1BFAD">
        <w:rPr>
          <w:sz w:val="20"/>
          <w:szCs w:val="20"/>
        </w:rPr>
        <w:t xml:space="preserve">he </w:t>
      </w:r>
      <w:r w:rsidRPr="0BFEBC3E" w:rsidR="51D1BFAD">
        <w:rPr>
          <w:b/>
          <w:bCs/>
          <w:sz w:val="20"/>
          <w:szCs w:val="20"/>
        </w:rPr>
        <w:t>main carer</w:t>
      </w:r>
      <w:r w:rsidRPr="0BFEBC3E" w:rsidR="51D1BFAD">
        <w:rPr>
          <w:sz w:val="20"/>
          <w:szCs w:val="20"/>
        </w:rPr>
        <w:t xml:space="preserve"> of </w:t>
      </w:r>
      <w:r w:rsidRPr="0BFEBC3E" w:rsidR="78FDF4B2">
        <w:rPr>
          <w:sz w:val="20"/>
          <w:szCs w:val="20"/>
        </w:rPr>
        <w:t>the</w:t>
      </w:r>
      <w:r w:rsidRPr="0BFEBC3E" w:rsidR="51D1BFAD">
        <w:rPr>
          <w:sz w:val="20"/>
          <w:szCs w:val="20"/>
        </w:rPr>
        <w:t xml:space="preserve"> child</w:t>
      </w:r>
      <w:r w:rsidRPr="0BFEBC3E" w:rsidR="2366D528">
        <w:rPr>
          <w:sz w:val="20"/>
          <w:szCs w:val="20"/>
        </w:rPr>
        <w:t xml:space="preserve"> and no other person with ‘</w:t>
      </w:r>
      <w:r w:rsidRPr="0BFEBC3E" w:rsidR="2366D528">
        <w:rPr>
          <w:b/>
          <w:bCs/>
          <w:sz w:val="20"/>
          <w:szCs w:val="20"/>
        </w:rPr>
        <w:t>parental responsibility</w:t>
      </w:r>
      <w:r w:rsidRPr="0BFEBC3E" w:rsidR="2366D528">
        <w:rPr>
          <w:sz w:val="20"/>
          <w:szCs w:val="20"/>
        </w:rPr>
        <w:t>’ is available to care for the child</w:t>
      </w:r>
      <w:r w:rsidRPr="0BFEBC3E" w:rsidR="5DA34D91">
        <w:rPr>
          <w:sz w:val="20"/>
          <w:szCs w:val="20"/>
        </w:rPr>
        <w:t xml:space="preserve"> e.g. they are also in education or are absent</w:t>
      </w:r>
      <w:r w:rsidRPr="0BFEBC3E" w:rsidR="51D1BFAD">
        <w:rPr>
          <w:sz w:val="20"/>
          <w:szCs w:val="20"/>
        </w:rPr>
        <w:t>.</w:t>
      </w:r>
    </w:p>
    <w:p w:rsidRPr="00E227BD" w:rsidR="004B12B0" w:rsidP="0BFEBC3E" w:rsidRDefault="2D6878FF" w14:paraId="4F9D0D73" w14:textId="7D00B6BE">
      <w:pPr>
        <w:pStyle w:val="ListParagraph"/>
        <w:numPr>
          <w:ilvl w:val="0"/>
          <w:numId w:val="10"/>
        </w:numPr>
        <w:spacing w:line="276" w:lineRule="auto"/>
        <w:rPr>
          <w:sz w:val="20"/>
          <w:szCs w:val="20"/>
        </w:rPr>
      </w:pPr>
      <w:r w:rsidRPr="0BFEBC3E">
        <w:rPr>
          <w:sz w:val="20"/>
          <w:szCs w:val="20"/>
        </w:rPr>
        <w:t>S</w:t>
      </w:r>
      <w:r w:rsidRPr="0BFEBC3E" w:rsidR="51D1BFAD">
        <w:rPr>
          <w:sz w:val="20"/>
          <w:szCs w:val="20"/>
        </w:rPr>
        <w:t xml:space="preserve">tudying a </w:t>
      </w:r>
      <w:r w:rsidRPr="0BFEBC3E" w:rsidR="51D1BFAD">
        <w:rPr>
          <w:b/>
          <w:bCs/>
          <w:sz w:val="20"/>
          <w:szCs w:val="20"/>
        </w:rPr>
        <w:t>publicly funded course</w:t>
      </w:r>
    </w:p>
    <w:p w:rsidRPr="00E227BD" w:rsidR="004B12B0" w:rsidP="0BFEBC3E" w:rsidRDefault="081797FC" w14:paraId="7F13D7B8" w14:textId="6BAD2331">
      <w:pPr>
        <w:pStyle w:val="ListParagraph"/>
        <w:numPr>
          <w:ilvl w:val="0"/>
          <w:numId w:val="10"/>
        </w:numPr>
        <w:spacing w:line="276" w:lineRule="auto"/>
        <w:rPr>
          <w:sz w:val="20"/>
          <w:szCs w:val="20"/>
        </w:rPr>
      </w:pPr>
      <w:r w:rsidRPr="0BFEBC3E">
        <w:rPr>
          <w:sz w:val="20"/>
          <w:szCs w:val="20"/>
        </w:rPr>
        <w:t>Using a</w:t>
      </w:r>
      <w:r w:rsidRPr="0BFEBC3E" w:rsidR="51D1BFAD">
        <w:rPr>
          <w:sz w:val="20"/>
          <w:szCs w:val="20"/>
        </w:rPr>
        <w:t xml:space="preserve"> </w:t>
      </w:r>
      <w:r w:rsidRPr="0BFEBC3E" w:rsidR="51D1BFAD">
        <w:rPr>
          <w:b/>
          <w:bCs/>
          <w:sz w:val="20"/>
          <w:szCs w:val="20"/>
        </w:rPr>
        <w:t>childcare provider</w:t>
      </w:r>
      <w:r w:rsidRPr="0BFEBC3E" w:rsidR="51D1BFAD">
        <w:rPr>
          <w:sz w:val="20"/>
          <w:szCs w:val="20"/>
        </w:rPr>
        <w:t xml:space="preserve"> </w:t>
      </w:r>
      <w:r w:rsidRPr="0BFEBC3E" w:rsidR="47994845">
        <w:rPr>
          <w:sz w:val="20"/>
          <w:szCs w:val="20"/>
        </w:rPr>
        <w:t xml:space="preserve">which </w:t>
      </w:r>
      <w:r w:rsidRPr="0BFEBC3E" w:rsidR="51D1BFAD">
        <w:rPr>
          <w:sz w:val="20"/>
          <w:szCs w:val="20"/>
        </w:rPr>
        <w:t xml:space="preserve">is </w:t>
      </w:r>
      <w:r w:rsidRPr="0BFEBC3E" w:rsidR="15EA1B1D">
        <w:rPr>
          <w:sz w:val="20"/>
          <w:szCs w:val="20"/>
        </w:rPr>
        <w:t xml:space="preserve">Ofsted </w:t>
      </w:r>
      <w:r w:rsidRPr="0BFEBC3E" w:rsidR="51D1BFAD">
        <w:rPr>
          <w:sz w:val="20"/>
          <w:szCs w:val="20"/>
        </w:rPr>
        <w:t>registered and approved.</w:t>
      </w:r>
      <w:r w:rsidRPr="0BFEBC3E" w:rsidR="22749F30">
        <w:rPr>
          <w:sz w:val="20"/>
          <w:szCs w:val="20"/>
        </w:rPr>
        <w:t xml:space="preserve"> </w:t>
      </w:r>
      <w:r w:rsidRPr="0BFEBC3E" w:rsidR="4174A210">
        <w:rPr>
          <w:sz w:val="20"/>
          <w:szCs w:val="20"/>
        </w:rPr>
        <w:t>See 1.2 below for further guidance.</w:t>
      </w:r>
    </w:p>
    <w:p w:rsidRPr="00E227BD" w:rsidR="004B12B0" w:rsidP="0BFEBC3E" w:rsidRDefault="77C8FFD1" w14:paraId="5629BBC9" w14:textId="03DE0B88">
      <w:pPr>
        <w:pStyle w:val="ListParagraph"/>
        <w:numPr>
          <w:ilvl w:val="0"/>
          <w:numId w:val="10"/>
        </w:numPr>
        <w:spacing w:line="276" w:lineRule="auto"/>
      </w:pPr>
      <w:r w:rsidRPr="0BFEBC3E">
        <w:rPr>
          <w:sz w:val="20"/>
          <w:szCs w:val="20"/>
        </w:rPr>
        <w:t>N</w:t>
      </w:r>
      <w:r w:rsidRPr="0BFEBC3E" w:rsidR="51D1BFAD">
        <w:rPr>
          <w:sz w:val="20"/>
          <w:szCs w:val="20"/>
        </w:rPr>
        <w:t xml:space="preserve">ot already getting help for childcare from </w:t>
      </w:r>
      <w:r w:rsidRPr="0BFEBC3E" w:rsidR="51D1BFAD">
        <w:rPr>
          <w:b/>
          <w:bCs/>
          <w:sz w:val="20"/>
          <w:szCs w:val="20"/>
        </w:rPr>
        <w:t>another scheme</w:t>
      </w:r>
      <w:r w:rsidRPr="0BFEBC3E" w:rsidR="51D1BFAD">
        <w:rPr>
          <w:sz w:val="20"/>
          <w:szCs w:val="20"/>
        </w:rPr>
        <w:t>.</w:t>
      </w:r>
    </w:p>
    <w:p w:rsidRPr="00E227BD" w:rsidR="004B12B0" w:rsidP="0BFEBC3E" w:rsidRDefault="426E4EEA" w14:paraId="0D60FEC8" w14:textId="1127258B">
      <w:pPr>
        <w:pStyle w:val="ListParagraph"/>
        <w:numPr>
          <w:ilvl w:val="0"/>
          <w:numId w:val="10"/>
        </w:numPr>
        <w:spacing w:line="276" w:lineRule="auto"/>
        <w:rPr>
          <w:sz w:val="20"/>
          <w:szCs w:val="20"/>
        </w:rPr>
      </w:pPr>
      <w:r w:rsidRPr="0BFEBC3E">
        <w:rPr>
          <w:sz w:val="20"/>
          <w:szCs w:val="20"/>
        </w:rPr>
        <w:t>No other person with ‘</w:t>
      </w:r>
      <w:r w:rsidRPr="0BFEBC3E">
        <w:rPr>
          <w:b/>
          <w:bCs/>
          <w:sz w:val="20"/>
          <w:szCs w:val="20"/>
        </w:rPr>
        <w:t>parental responsibility</w:t>
      </w:r>
      <w:r w:rsidRPr="0BFEBC3E">
        <w:rPr>
          <w:sz w:val="20"/>
          <w:szCs w:val="20"/>
        </w:rPr>
        <w:t xml:space="preserve">’ is claiming </w:t>
      </w:r>
      <w:r w:rsidRPr="0BFEBC3E" w:rsidR="14BB1AAE">
        <w:rPr>
          <w:sz w:val="20"/>
          <w:szCs w:val="20"/>
        </w:rPr>
        <w:t>any other form of government funding</w:t>
      </w:r>
      <w:r w:rsidRPr="0BFEBC3E" w:rsidR="36E760A2">
        <w:rPr>
          <w:sz w:val="20"/>
          <w:szCs w:val="20"/>
        </w:rPr>
        <w:t xml:space="preserve"> </w:t>
      </w:r>
      <w:r w:rsidRPr="0BFEBC3E" w:rsidR="324F53F7">
        <w:rPr>
          <w:sz w:val="20"/>
          <w:szCs w:val="20"/>
        </w:rPr>
        <w:t xml:space="preserve">for the same child, </w:t>
      </w:r>
      <w:r w:rsidRPr="0BFEBC3E" w:rsidR="36E760A2">
        <w:rPr>
          <w:sz w:val="20"/>
          <w:szCs w:val="20"/>
        </w:rPr>
        <w:t xml:space="preserve">such as </w:t>
      </w:r>
      <w:r w:rsidRPr="0BFEBC3E" w:rsidR="07679A06">
        <w:rPr>
          <w:sz w:val="20"/>
          <w:szCs w:val="20"/>
        </w:rPr>
        <w:t xml:space="preserve">funded </w:t>
      </w:r>
      <w:r w:rsidRPr="0BFEBC3E" w:rsidR="36E760A2">
        <w:rPr>
          <w:sz w:val="20"/>
          <w:szCs w:val="20"/>
        </w:rPr>
        <w:t>early years places</w:t>
      </w:r>
      <w:r w:rsidRPr="0BFEBC3E" w:rsidR="6892B718">
        <w:rPr>
          <w:sz w:val="20"/>
          <w:szCs w:val="20"/>
        </w:rPr>
        <w:t xml:space="preserve"> or </w:t>
      </w:r>
      <w:r w:rsidRPr="0BFEBC3E" w:rsidR="50E4A6C2">
        <w:rPr>
          <w:sz w:val="20"/>
          <w:szCs w:val="20"/>
        </w:rPr>
        <w:t xml:space="preserve">Childcare </w:t>
      </w:r>
      <w:r w:rsidRPr="0BFEBC3E" w:rsidR="6A8E6B3F">
        <w:rPr>
          <w:sz w:val="20"/>
          <w:szCs w:val="20"/>
        </w:rPr>
        <w:t>Tax Credits</w:t>
      </w:r>
      <w:r w:rsidRPr="0BFEBC3E" w:rsidR="12E3C723">
        <w:rPr>
          <w:sz w:val="20"/>
          <w:szCs w:val="20"/>
        </w:rPr>
        <w:t>.</w:t>
      </w:r>
    </w:p>
    <w:p w:rsidRPr="00E227BD" w:rsidR="004B12B0" w:rsidP="271844CF" w:rsidRDefault="004B12B0" w14:paraId="0B9D946A" w14:textId="7203E56E">
      <w:pPr>
        <w:pStyle w:val="ListParagraph"/>
        <w:spacing w:line="276" w:lineRule="auto"/>
        <w:ind w:left="720"/>
        <w:rPr>
          <w:color w:val="424242"/>
          <w:sz w:val="20"/>
          <w:szCs w:val="20"/>
        </w:rPr>
      </w:pPr>
    </w:p>
    <w:p w:rsidRPr="00E227BD" w:rsidR="004B12B0" w:rsidP="0BFEBC3E" w:rsidRDefault="2BBDF19C" w14:paraId="43772B99" w14:textId="48EFDB4C" w14:noSpellErr="1">
      <w:pPr>
        <w:spacing w:before="120" w:after="60" w:line="276" w:lineRule="auto"/>
        <w:jc w:val="both"/>
      </w:pPr>
      <w:r w:rsidRPr="0BFEBC3E" w:rsidR="1FFD1444">
        <w:rPr>
          <w:sz w:val="20"/>
          <w:szCs w:val="20"/>
        </w:rPr>
        <w:t xml:space="preserve">Young parents must be living and studying in England to be eligible for C2L. </w:t>
      </w:r>
      <w:bookmarkStart w:name="_Int_Ysz1pZ3U" w:id="455932293"/>
      <w:r w:rsidRPr="0BFEBC3E" w:rsidR="1FFD1444">
        <w:rPr>
          <w:sz w:val="20"/>
          <w:szCs w:val="20"/>
        </w:rPr>
        <w:t>Young</w:t>
      </w:r>
      <w:bookmarkEnd w:id="455932293"/>
      <w:r w:rsidRPr="0BFEBC3E" w:rsidR="1FFD1444">
        <w:rPr>
          <w:sz w:val="20"/>
          <w:szCs w:val="20"/>
        </w:rPr>
        <w:t xml:space="preserve"> parents must also meet the same residency criteria in the funding rules for post-16 provision</w:t>
      </w:r>
      <w:r w:rsidRPr="0BFEBC3E" w:rsidR="004B12B0">
        <w:rPr>
          <w:rStyle w:val="FootnoteReference"/>
          <w:sz w:val="20"/>
          <w:szCs w:val="20"/>
        </w:rPr>
        <w:footnoteReference w:id="3"/>
      </w:r>
      <w:r w:rsidRPr="0BFEBC3E" w:rsidR="1FFD1444">
        <w:rPr>
          <w:sz w:val="20"/>
          <w:szCs w:val="20"/>
        </w:rPr>
        <w:t>. Where a young parent is not a British or Irish citizen, they may be eligible for C2L if one of the following immigration conditions applies.</w:t>
      </w:r>
    </w:p>
    <w:p w:rsidRPr="00E227BD" w:rsidR="004B12B0" w:rsidP="0BFEBC3E" w:rsidRDefault="004B12B0" w14:paraId="224D40BB" w14:textId="06F4E905">
      <w:pPr>
        <w:spacing w:before="120" w:after="60" w:line="276" w:lineRule="auto"/>
        <w:jc w:val="both"/>
        <w:rPr>
          <w:sz w:val="20"/>
          <w:szCs w:val="20"/>
        </w:rPr>
      </w:pPr>
    </w:p>
    <w:p w:rsidRPr="00E227BD" w:rsidR="004B12B0" w:rsidP="0BFEBC3E" w:rsidRDefault="2BBDF19C" w14:paraId="0864D63A" w14:textId="1A24DB86">
      <w:pPr>
        <w:spacing w:before="120" w:after="60" w:line="276" w:lineRule="auto"/>
        <w:rPr>
          <w:sz w:val="20"/>
          <w:szCs w:val="20"/>
        </w:rPr>
      </w:pPr>
      <w:r w:rsidRPr="0BFEBC3E">
        <w:rPr>
          <w:sz w:val="20"/>
          <w:szCs w:val="20"/>
        </w:rPr>
        <w:t>They are an asylum seeker aged:</w:t>
      </w:r>
    </w:p>
    <w:p w:rsidRPr="00E227BD" w:rsidR="004B12B0" w:rsidP="0BFEBC3E" w:rsidRDefault="2BBDF19C" w14:paraId="6C3F17F3" w14:textId="1A92A6A8">
      <w:pPr>
        <w:pStyle w:val="ListParagraph"/>
        <w:numPr>
          <w:ilvl w:val="0"/>
          <w:numId w:val="7"/>
        </w:numPr>
        <w:spacing w:before="120" w:after="60" w:line="276" w:lineRule="auto"/>
        <w:ind w:left="714" w:hanging="357"/>
        <w:contextualSpacing/>
      </w:pPr>
      <w:r w:rsidRPr="0BFEBC3E">
        <w:rPr>
          <w:sz w:val="20"/>
          <w:szCs w:val="20"/>
        </w:rPr>
        <w:t>under 18</w:t>
      </w:r>
    </w:p>
    <w:p w:rsidRPr="00E227BD" w:rsidR="004B12B0" w:rsidP="0BFEBC3E" w:rsidRDefault="2BBDF19C" w14:paraId="073F8670" w14:textId="250B886A">
      <w:pPr>
        <w:pStyle w:val="ListParagraph"/>
        <w:numPr>
          <w:ilvl w:val="0"/>
          <w:numId w:val="7"/>
        </w:numPr>
        <w:spacing w:line="276" w:lineRule="auto"/>
        <w:ind w:left="714" w:hanging="357"/>
        <w:contextualSpacing/>
      </w:pPr>
      <w:r w:rsidRPr="0BFEBC3E">
        <w:rPr>
          <w:sz w:val="20"/>
          <w:szCs w:val="20"/>
        </w:rPr>
        <w:t>18 or over and a care leaver aged 18 or 19 (they must include an original letter from their local authority that shows their address and confirms they are a care leaver with their application)</w:t>
      </w:r>
    </w:p>
    <w:p w:rsidRPr="00E227BD" w:rsidR="004B12B0" w:rsidP="0BFEBC3E" w:rsidRDefault="2BBDF19C" w14:paraId="08B6430C" w14:textId="097A484D">
      <w:pPr>
        <w:spacing w:before="120" w:after="60" w:line="276" w:lineRule="auto"/>
        <w:rPr>
          <w:sz w:val="20"/>
          <w:szCs w:val="20"/>
        </w:rPr>
      </w:pPr>
      <w:r w:rsidRPr="0BFEBC3E">
        <w:rPr>
          <w:sz w:val="20"/>
          <w:szCs w:val="20"/>
        </w:rPr>
        <w:t>They have:</w:t>
      </w:r>
    </w:p>
    <w:p w:rsidRPr="00E227BD" w:rsidR="004B12B0" w:rsidP="0BFEBC3E" w:rsidRDefault="2BBDF19C" w14:paraId="4DCB7CB0" w14:textId="09B8648C">
      <w:pPr>
        <w:pStyle w:val="ListParagraph"/>
        <w:numPr>
          <w:ilvl w:val="0"/>
          <w:numId w:val="6"/>
        </w:numPr>
        <w:spacing w:before="120" w:after="60"/>
        <w:ind w:left="714" w:hanging="357"/>
        <w:contextualSpacing/>
      </w:pPr>
      <w:r w:rsidRPr="0BFEBC3E">
        <w:rPr>
          <w:sz w:val="20"/>
          <w:szCs w:val="20"/>
        </w:rPr>
        <w:t>refugee status</w:t>
      </w:r>
    </w:p>
    <w:p w:rsidRPr="00E227BD" w:rsidR="004B12B0" w:rsidP="0BFEBC3E" w:rsidRDefault="2BBDF19C" w14:paraId="6171F881" w14:textId="4D5358B5">
      <w:pPr>
        <w:pStyle w:val="ListParagraph"/>
        <w:numPr>
          <w:ilvl w:val="0"/>
          <w:numId w:val="6"/>
        </w:numPr>
        <w:spacing w:before="120" w:after="60"/>
        <w:ind w:left="714" w:hanging="357"/>
        <w:contextualSpacing/>
      </w:pPr>
      <w:r w:rsidRPr="0BFEBC3E">
        <w:rPr>
          <w:sz w:val="20"/>
          <w:szCs w:val="20"/>
        </w:rPr>
        <w:t>humanitarian protection</w:t>
      </w:r>
    </w:p>
    <w:p w:rsidRPr="00E227BD" w:rsidR="004B12B0" w:rsidP="0BFEBC3E" w:rsidRDefault="2BBDF19C" w14:paraId="2079478B" w14:textId="09E9610A">
      <w:pPr>
        <w:pStyle w:val="ListParagraph"/>
        <w:numPr>
          <w:ilvl w:val="0"/>
          <w:numId w:val="6"/>
        </w:numPr>
        <w:spacing w:before="120" w:after="60"/>
        <w:ind w:left="714" w:hanging="357"/>
        <w:contextualSpacing/>
      </w:pPr>
      <w:r w:rsidRPr="0BFEBC3E">
        <w:rPr>
          <w:sz w:val="20"/>
          <w:szCs w:val="20"/>
        </w:rPr>
        <w:t>discretionary leave to remain</w:t>
      </w:r>
    </w:p>
    <w:p w:rsidRPr="00E227BD" w:rsidR="004B12B0" w:rsidP="0BFEBC3E" w:rsidRDefault="2BBDF19C" w14:paraId="487DD3CA" w14:textId="4C9DFC36">
      <w:pPr>
        <w:pStyle w:val="ListParagraph"/>
        <w:numPr>
          <w:ilvl w:val="0"/>
          <w:numId w:val="6"/>
        </w:numPr>
        <w:spacing w:before="120" w:after="60"/>
        <w:ind w:left="714" w:hanging="357"/>
        <w:contextualSpacing/>
      </w:pPr>
      <w:r w:rsidRPr="0BFEBC3E">
        <w:rPr>
          <w:sz w:val="20"/>
          <w:szCs w:val="20"/>
        </w:rPr>
        <w:t>indefinite leave to remain</w:t>
      </w:r>
    </w:p>
    <w:p w:rsidRPr="00E227BD" w:rsidR="004B12B0" w:rsidP="0BFEBC3E" w:rsidRDefault="2BBDF19C" w14:paraId="5A7FC00A" w14:textId="3D573665">
      <w:pPr>
        <w:pStyle w:val="ListParagraph"/>
        <w:numPr>
          <w:ilvl w:val="0"/>
          <w:numId w:val="6"/>
        </w:numPr>
        <w:spacing w:before="120" w:after="60"/>
        <w:ind w:left="714" w:hanging="357"/>
        <w:contextualSpacing/>
      </w:pPr>
      <w:r w:rsidRPr="0BFEBC3E">
        <w:rPr>
          <w:sz w:val="20"/>
          <w:szCs w:val="20"/>
        </w:rPr>
        <w:t>indefinite leave to enter</w:t>
      </w:r>
    </w:p>
    <w:p w:rsidRPr="00E227BD" w:rsidR="004B12B0" w:rsidP="0BFEBC3E" w:rsidRDefault="2BBDF19C" w14:paraId="531AA496" w14:textId="76C317F1">
      <w:pPr>
        <w:pStyle w:val="ListParagraph"/>
        <w:numPr>
          <w:ilvl w:val="0"/>
          <w:numId w:val="6"/>
        </w:numPr>
        <w:spacing w:before="120" w:after="60"/>
        <w:ind w:left="714" w:hanging="357"/>
        <w:contextualSpacing/>
      </w:pPr>
      <w:r w:rsidRPr="0BFEBC3E">
        <w:rPr>
          <w:sz w:val="20"/>
          <w:szCs w:val="20"/>
        </w:rPr>
        <w:t>limited leave to remain</w:t>
      </w:r>
    </w:p>
    <w:p w:rsidRPr="00E227BD" w:rsidR="004B12B0" w:rsidP="0BFEBC3E" w:rsidRDefault="2BBDF19C" w14:paraId="224EBB01" w14:textId="6684E49F">
      <w:pPr>
        <w:pStyle w:val="ListParagraph"/>
        <w:numPr>
          <w:ilvl w:val="0"/>
          <w:numId w:val="6"/>
        </w:numPr>
        <w:spacing w:before="120" w:after="60"/>
        <w:ind w:left="714" w:hanging="357"/>
        <w:contextualSpacing/>
      </w:pPr>
      <w:r w:rsidRPr="0BFEBC3E">
        <w:rPr>
          <w:sz w:val="20"/>
          <w:szCs w:val="20"/>
        </w:rPr>
        <w:t>limited leave to enter</w:t>
      </w:r>
    </w:p>
    <w:p w:rsidRPr="00E227BD" w:rsidR="004B12B0" w:rsidP="0BFEBC3E" w:rsidRDefault="2BBDF19C" w14:paraId="29A06E3F" w14:textId="2DB8C03A">
      <w:pPr>
        <w:pStyle w:val="ListParagraph"/>
        <w:numPr>
          <w:ilvl w:val="0"/>
          <w:numId w:val="6"/>
        </w:numPr>
        <w:spacing w:before="120" w:after="60"/>
        <w:ind w:left="714" w:hanging="357"/>
        <w:contextualSpacing/>
      </w:pPr>
      <w:r w:rsidRPr="0BFEBC3E">
        <w:rPr>
          <w:sz w:val="20"/>
          <w:szCs w:val="20"/>
        </w:rPr>
        <w:t>leave outside the rules</w:t>
      </w:r>
    </w:p>
    <w:p w:rsidRPr="00E227BD" w:rsidR="004B12B0" w:rsidP="0BFEBC3E" w:rsidRDefault="004B12B0" w14:paraId="3D26EE76" w14:textId="7755722C">
      <w:pPr>
        <w:pStyle w:val="ListParagraph"/>
        <w:spacing w:before="120" w:after="60" w:line="276" w:lineRule="auto"/>
        <w:ind w:left="720"/>
      </w:pPr>
    </w:p>
    <w:p w:rsidRPr="00E227BD" w:rsidR="004B12B0" w:rsidP="0BFEBC3E" w:rsidRDefault="352EBE80" w14:paraId="3F15957E" w14:textId="08F7CF62">
      <w:pPr>
        <w:spacing w:before="120" w:after="60" w:line="276" w:lineRule="auto"/>
        <w:rPr>
          <w:sz w:val="20"/>
          <w:szCs w:val="20"/>
        </w:rPr>
      </w:pPr>
      <w:r w:rsidRPr="0BFEBC3E">
        <w:rPr>
          <w:sz w:val="20"/>
          <w:szCs w:val="20"/>
        </w:rPr>
        <w:t>If a student turns 20 years olds during their study programme, they can continue to claim funding until that specific study programme ends e.g. same course, same level.</w:t>
      </w:r>
    </w:p>
    <w:p w:rsidRPr="00E227BD" w:rsidR="004B12B0" w:rsidP="0BFEBC3E" w:rsidRDefault="004B12B0" w14:paraId="70420FAB" w14:textId="68B7FC71">
      <w:pPr>
        <w:spacing w:before="120" w:after="60" w:line="276" w:lineRule="auto"/>
        <w:rPr>
          <w:sz w:val="20"/>
          <w:szCs w:val="20"/>
        </w:rPr>
      </w:pPr>
    </w:p>
    <w:p w:rsidRPr="00E227BD" w:rsidR="004B12B0" w:rsidP="0BFEBC3E" w:rsidRDefault="642B50C0" w14:paraId="1FD0E30E" w14:textId="34374897">
      <w:pPr>
        <w:spacing w:line="276" w:lineRule="auto"/>
        <w:rPr>
          <w:sz w:val="20"/>
          <w:szCs w:val="20"/>
        </w:rPr>
      </w:pPr>
      <w:r w:rsidRPr="0BFEBC3E">
        <w:rPr>
          <w:sz w:val="20"/>
          <w:szCs w:val="20"/>
        </w:rPr>
        <w:t xml:space="preserve">If </w:t>
      </w:r>
      <w:r w:rsidRPr="0BFEBC3E" w:rsidR="019FFA42">
        <w:rPr>
          <w:sz w:val="20"/>
          <w:szCs w:val="20"/>
        </w:rPr>
        <w:t>a student</w:t>
      </w:r>
      <w:r w:rsidRPr="0BFEBC3E">
        <w:rPr>
          <w:sz w:val="20"/>
          <w:szCs w:val="20"/>
        </w:rPr>
        <w:t xml:space="preserve"> lose</w:t>
      </w:r>
      <w:r w:rsidRPr="0BFEBC3E" w:rsidR="5BA34E92">
        <w:rPr>
          <w:sz w:val="20"/>
          <w:szCs w:val="20"/>
        </w:rPr>
        <w:t>s</w:t>
      </w:r>
      <w:r w:rsidRPr="0BFEBC3E">
        <w:rPr>
          <w:sz w:val="20"/>
          <w:szCs w:val="20"/>
        </w:rPr>
        <w:t xml:space="preserve"> </w:t>
      </w:r>
      <w:r w:rsidRPr="0BFEBC3E" w:rsidR="6B926E6D">
        <w:rPr>
          <w:sz w:val="20"/>
          <w:szCs w:val="20"/>
        </w:rPr>
        <w:t>custody</w:t>
      </w:r>
      <w:r w:rsidRPr="0BFEBC3E">
        <w:rPr>
          <w:sz w:val="20"/>
          <w:szCs w:val="20"/>
        </w:rPr>
        <w:t xml:space="preserve"> of </w:t>
      </w:r>
      <w:r w:rsidRPr="0BFEBC3E" w:rsidR="0265A85D">
        <w:rPr>
          <w:sz w:val="20"/>
          <w:szCs w:val="20"/>
        </w:rPr>
        <w:t>their</w:t>
      </w:r>
      <w:r w:rsidRPr="0BFEBC3E">
        <w:rPr>
          <w:sz w:val="20"/>
          <w:szCs w:val="20"/>
        </w:rPr>
        <w:t xml:space="preserve"> child(ren), even temporarily, </w:t>
      </w:r>
      <w:r w:rsidRPr="0BFEBC3E" w:rsidR="1EFF97E2">
        <w:rPr>
          <w:sz w:val="20"/>
          <w:szCs w:val="20"/>
        </w:rPr>
        <w:t>they</w:t>
      </w:r>
      <w:r w:rsidRPr="0BFEBC3E">
        <w:rPr>
          <w:sz w:val="20"/>
          <w:szCs w:val="20"/>
        </w:rPr>
        <w:t xml:space="preserve"> must notify the</w:t>
      </w:r>
      <w:r w:rsidRPr="0BFEBC3E" w:rsidR="058AD91D">
        <w:rPr>
          <w:sz w:val="20"/>
          <w:szCs w:val="20"/>
        </w:rPr>
        <w:t xml:space="preserve"> college </w:t>
      </w:r>
      <w:r w:rsidRPr="0BFEBC3E">
        <w:rPr>
          <w:sz w:val="20"/>
          <w:szCs w:val="20"/>
        </w:rPr>
        <w:t>immediately.</w:t>
      </w:r>
    </w:p>
    <w:p w:rsidR="271844CF" w:rsidP="0BFEBC3E" w:rsidRDefault="271844CF" w14:paraId="6488C3B3" w14:textId="3040650B">
      <w:pPr>
        <w:spacing w:line="276" w:lineRule="auto"/>
        <w:rPr>
          <w:sz w:val="20"/>
          <w:szCs w:val="20"/>
        </w:rPr>
      </w:pPr>
    </w:p>
    <w:p w:rsidR="4A073F29" w:rsidP="0BFEBC3E" w:rsidRDefault="4A073F29" w14:paraId="7336ABFC" w14:textId="33015DB0">
      <w:pPr>
        <w:jc w:val="both"/>
        <w:rPr>
          <w:sz w:val="20"/>
          <w:szCs w:val="20"/>
        </w:rPr>
      </w:pPr>
      <w:r w:rsidRPr="0BFEBC3E">
        <w:rPr>
          <w:sz w:val="20"/>
          <w:szCs w:val="20"/>
        </w:rPr>
        <w:t xml:space="preserve">There is a London ‘weighting’ scheme which determines the amount young parents are eligible for. The National funding limit is £180 per child per week. For those living in a London Borough, the funding limit </w:t>
      </w:r>
      <w:r w:rsidRPr="0BFEBC3E">
        <w:rPr>
          <w:sz w:val="20"/>
          <w:szCs w:val="20"/>
        </w:rPr>
        <w:lastRenderedPageBreak/>
        <w:t>is £195 per week, per child. A list of the London Boroughs can be found in the C2L guidance</w:t>
      </w:r>
      <w:r w:rsidRPr="0BFEBC3E" w:rsidR="0012605F">
        <w:rPr>
          <w:rStyle w:val="FootnoteReference"/>
          <w:sz w:val="20"/>
          <w:szCs w:val="20"/>
        </w:rPr>
        <w:footnoteReference w:id="4"/>
      </w:r>
      <w:r w:rsidRPr="0BFEBC3E">
        <w:rPr>
          <w:sz w:val="20"/>
          <w:szCs w:val="20"/>
        </w:rPr>
        <w:t>.</w:t>
      </w:r>
    </w:p>
    <w:p w:rsidR="00B31241" w:rsidP="271844CF" w:rsidRDefault="00B31241" w14:paraId="262656E2" w14:textId="77777777">
      <w:pPr>
        <w:jc w:val="both"/>
        <w:rPr>
          <w:color w:val="424242"/>
          <w:sz w:val="20"/>
          <w:szCs w:val="20"/>
        </w:rPr>
      </w:pPr>
    </w:p>
    <w:p w:rsidRPr="0054493D" w:rsidR="00B31241" w:rsidP="0BFEBC3E" w:rsidRDefault="00B31241" w14:paraId="52309B28" w14:textId="7210259C">
      <w:pPr>
        <w:jc w:val="both"/>
      </w:pPr>
      <w:r w:rsidRPr="0BFEBC3E">
        <w:rPr>
          <w:sz w:val="20"/>
          <w:szCs w:val="20"/>
        </w:rPr>
        <w:t xml:space="preserve">Where a student’s childcare costs are over the capped maximum allowance per week, </w:t>
      </w:r>
      <w:r w:rsidRPr="0BFEBC3E" w:rsidR="00325211">
        <w:rPr>
          <w:sz w:val="20"/>
          <w:szCs w:val="20"/>
        </w:rPr>
        <w:t>student</w:t>
      </w:r>
      <w:r w:rsidRPr="0BFEBC3E" w:rsidR="00B77F5E">
        <w:rPr>
          <w:sz w:val="20"/>
          <w:szCs w:val="20"/>
        </w:rPr>
        <w:t>s</w:t>
      </w:r>
      <w:r w:rsidRPr="0BFEBC3E" w:rsidR="00325211">
        <w:rPr>
          <w:sz w:val="20"/>
          <w:szCs w:val="20"/>
        </w:rPr>
        <w:t xml:space="preserve"> who are eligible for 16-19 discretionary bursary</w:t>
      </w:r>
      <w:r w:rsidRPr="0BFEBC3E" w:rsidR="000D296D">
        <w:rPr>
          <w:sz w:val="20"/>
          <w:szCs w:val="20"/>
        </w:rPr>
        <w:t>,</w:t>
      </w:r>
      <w:r w:rsidRPr="0BFEBC3E" w:rsidR="00325211">
        <w:rPr>
          <w:sz w:val="20"/>
          <w:szCs w:val="20"/>
        </w:rPr>
        <w:t xml:space="preserve"> can apply for</w:t>
      </w:r>
      <w:r w:rsidRPr="0BFEBC3E" w:rsidR="00CE3048">
        <w:rPr>
          <w:sz w:val="20"/>
          <w:szCs w:val="20"/>
        </w:rPr>
        <w:t xml:space="preserve"> any additional costs to be paid by the bursary</w:t>
      </w:r>
      <w:r w:rsidRPr="0BFEBC3E" w:rsidR="000D296D">
        <w:rPr>
          <w:sz w:val="20"/>
          <w:szCs w:val="20"/>
        </w:rPr>
        <w:t>.</w:t>
      </w:r>
    </w:p>
    <w:p w:rsidR="1F28C6FB" w:rsidP="0BFEBC3E" w:rsidRDefault="1F28C6FB" w14:paraId="04580E83" w14:textId="744CCFDC">
      <w:pPr>
        <w:jc w:val="both"/>
        <w:rPr>
          <w:sz w:val="20"/>
          <w:szCs w:val="20"/>
        </w:rPr>
      </w:pPr>
    </w:p>
    <w:p w:rsidR="08BB1A8D" w:rsidP="0BFEBC3E" w:rsidRDefault="08BB1A8D" w14:paraId="50C1B2E3" w14:textId="66F9F54F">
      <w:pPr>
        <w:jc w:val="both"/>
        <w:rPr>
          <w:sz w:val="20"/>
          <w:szCs w:val="20"/>
        </w:rPr>
      </w:pPr>
      <w:r w:rsidRPr="0BFEBC3E">
        <w:rPr>
          <w:sz w:val="20"/>
          <w:szCs w:val="20"/>
        </w:rPr>
        <w:t>Where a student’s childcare costs are over the capped maximum allowance per week, and students are not eligible for the 16-19 bursary, then the student will be liable fo</w:t>
      </w:r>
      <w:r w:rsidRPr="0BFEBC3E" w:rsidR="1D1BAA2A">
        <w:rPr>
          <w:sz w:val="20"/>
          <w:szCs w:val="20"/>
        </w:rPr>
        <w:t>r the remaining invoice due.</w:t>
      </w:r>
    </w:p>
    <w:p w:rsidR="271844CF" w:rsidP="271844CF" w:rsidRDefault="271844CF" w14:paraId="1A2E5D87" w14:textId="4892C4EC">
      <w:pPr>
        <w:spacing w:line="276" w:lineRule="auto"/>
        <w:rPr>
          <w:color w:val="424242"/>
          <w:sz w:val="20"/>
          <w:szCs w:val="20"/>
        </w:rPr>
      </w:pPr>
    </w:p>
    <w:p w:rsidR="271844CF" w:rsidP="271844CF" w:rsidRDefault="271844CF" w14:paraId="680EA09B" w14:textId="38ABBBCE">
      <w:pPr>
        <w:spacing w:line="276" w:lineRule="auto"/>
        <w:rPr>
          <w:color w:val="424242"/>
          <w:sz w:val="20"/>
          <w:szCs w:val="20"/>
        </w:rPr>
      </w:pPr>
    </w:p>
    <w:p w:rsidR="295A97A5" w:rsidP="271844CF" w:rsidRDefault="295A97A5" w14:paraId="1A0CC49C" w14:textId="5C6AA1A4">
      <w:pPr>
        <w:pStyle w:val="Heading2"/>
        <w:rPr>
          <w:rFonts w:eastAsia="Arial" w:cs="Arial"/>
          <w:color w:val="424242"/>
        </w:rPr>
      </w:pPr>
      <w:bookmarkStart w:name="_Toc1951889484" w:id="4"/>
      <w:r w:rsidRPr="00FD9D0B">
        <w:rPr>
          <w:rFonts w:eastAsia="Arial" w:cs="Arial"/>
          <w:b/>
          <w:bCs/>
          <w:color w:val="424242"/>
          <w:sz w:val="28"/>
          <w:szCs w:val="28"/>
        </w:rPr>
        <w:t xml:space="preserve">1.2 </w:t>
      </w:r>
      <w:r>
        <w:tab/>
      </w:r>
      <w:r w:rsidRPr="00FD9D0B">
        <w:rPr>
          <w:rFonts w:eastAsia="Arial" w:cs="Arial"/>
          <w:b/>
          <w:bCs/>
          <w:color w:val="424242"/>
        </w:rPr>
        <w:t>Childcare provider requirements</w:t>
      </w:r>
      <w:bookmarkEnd w:id="4"/>
    </w:p>
    <w:p w:rsidR="271844CF" w:rsidP="271844CF" w:rsidRDefault="271844CF" w14:paraId="46102AE4" w14:textId="1A4B73F2"/>
    <w:p w:rsidR="1D4FBEFC" w:rsidP="0BFEBC3E" w:rsidRDefault="1D4FBEFC" w14:paraId="443D7E63" w14:textId="07A2D80A">
      <w:pPr>
        <w:jc w:val="both"/>
        <w:rPr>
          <w:color w:val="404040" w:themeColor="text1" w:themeTint="BF"/>
          <w:sz w:val="20"/>
          <w:szCs w:val="20"/>
        </w:rPr>
      </w:pPr>
      <w:r w:rsidRPr="0BFEBC3E">
        <w:rPr>
          <w:sz w:val="20"/>
          <w:szCs w:val="20"/>
        </w:rPr>
        <w:t xml:space="preserve">To receive Care to Learn (C2L) funding, </w:t>
      </w:r>
      <w:r w:rsidRPr="0BFEBC3E" w:rsidR="7F05326C">
        <w:rPr>
          <w:sz w:val="20"/>
          <w:szCs w:val="20"/>
        </w:rPr>
        <w:t>the</w:t>
      </w:r>
      <w:r w:rsidRPr="0BFEBC3E">
        <w:rPr>
          <w:sz w:val="20"/>
          <w:szCs w:val="20"/>
        </w:rPr>
        <w:t xml:space="preserve"> childcare provider </w:t>
      </w:r>
      <w:r w:rsidRPr="0BFEBC3E" w:rsidR="3018200D">
        <w:rPr>
          <w:sz w:val="20"/>
          <w:szCs w:val="20"/>
        </w:rPr>
        <w:t>used</w:t>
      </w:r>
      <w:r w:rsidRPr="0BFEBC3E">
        <w:rPr>
          <w:sz w:val="20"/>
          <w:szCs w:val="20"/>
        </w:rPr>
        <w:t xml:space="preserve"> must be properly registered with Ofsted or a childminder agency. This includes being on the correct register for the child’s age. </w:t>
      </w:r>
    </w:p>
    <w:p w:rsidR="271844CF" w:rsidP="0BFEBC3E" w:rsidRDefault="271844CF" w14:paraId="0A534282" w14:textId="16CF1782">
      <w:pPr>
        <w:jc w:val="both"/>
        <w:rPr>
          <w:color w:val="404040" w:themeColor="text1" w:themeTint="BF"/>
          <w:sz w:val="20"/>
          <w:szCs w:val="20"/>
        </w:rPr>
      </w:pPr>
    </w:p>
    <w:p w:rsidR="1D4FBEFC" w:rsidP="0BFEBC3E" w:rsidRDefault="1D4FBEFC" w14:paraId="1A9E96BE" w14:textId="1DA31992">
      <w:pPr>
        <w:jc w:val="both"/>
        <w:rPr>
          <w:color w:val="404040" w:themeColor="text1" w:themeTint="BF"/>
          <w:sz w:val="20"/>
          <w:szCs w:val="20"/>
        </w:rPr>
      </w:pPr>
      <w:r w:rsidRPr="0BFEBC3E">
        <w:rPr>
          <w:sz w:val="20"/>
          <w:szCs w:val="20"/>
        </w:rPr>
        <w:t xml:space="preserve">School-run childcare is allowed if the school is exempt from </w:t>
      </w:r>
      <w:r w:rsidRPr="0BFEBC3E" w:rsidR="4D6289E2">
        <w:rPr>
          <w:sz w:val="20"/>
          <w:szCs w:val="20"/>
        </w:rPr>
        <w:t>registration, but the college must be provided with the school’s unique reference number (URN)</w:t>
      </w:r>
      <w:r w:rsidRPr="0BFEBC3E">
        <w:rPr>
          <w:sz w:val="20"/>
          <w:szCs w:val="20"/>
        </w:rPr>
        <w:t xml:space="preserve">. In special cases, providers registered with the Care Quality Commission may be approved. </w:t>
      </w:r>
    </w:p>
    <w:p w:rsidR="271844CF" w:rsidP="0BFEBC3E" w:rsidRDefault="271844CF" w14:paraId="1C7D5165" w14:textId="7DC75D66">
      <w:pPr>
        <w:jc w:val="both"/>
        <w:rPr>
          <w:color w:val="404040" w:themeColor="text1" w:themeTint="BF"/>
          <w:sz w:val="20"/>
          <w:szCs w:val="20"/>
        </w:rPr>
      </w:pPr>
    </w:p>
    <w:p w:rsidR="1D4FBEFC" w:rsidP="0BFEBC3E" w:rsidRDefault="1D4FBEFC" w14:paraId="63EE72C9" w14:textId="2163E195">
      <w:pPr>
        <w:jc w:val="both"/>
        <w:rPr>
          <w:color w:val="404040" w:themeColor="text1" w:themeTint="BF"/>
          <w:sz w:val="20"/>
          <w:szCs w:val="20"/>
        </w:rPr>
      </w:pPr>
      <w:r w:rsidRPr="0BFEBC3E">
        <w:rPr>
          <w:sz w:val="20"/>
          <w:szCs w:val="20"/>
        </w:rPr>
        <w:t>Relatives can only be paid</w:t>
      </w:r>
      <w:r w:rsidRPr="0BFEBC3E" w:rsidR="7FF929F0">
        <w:rPr>
          <w:sz w:val="20"/>
          <w:szCs w:val="20"/>
        </w:rPr>
        <w:t xml:space="preserve"> for childcare through C2L</w:t>
      </w:r>
      <w:r w:rsidRPr="0BFEBC3E">
        <w:rPr>
          <w:sz w:val="20"/>
          <w:szCs w:val="20"/>
        </w:rPr>
        <w:t xml:space="preserve"> </w:t>
      </w:r>
      <w:proofErr w:type="gramStart"/>
      <w:r w:rsidRPr="0BFEBC3E">
        <w:rPr>
          <w:sz w:val="20"/>
          <w:szCs w:val="20"/>
        </w:rPr>
        <w:t>if</w:t>
      </w:r>
      <w:r w:rsidRPr="0BFEBC3E" w:rsidR="686C5FB0">
        <w:rPr>
          <w:sz w:val="20"/>
          <w:szCs w:val="20"/>
        </w:rPr>
        <w:t>;</w:t>
      </w:r>
      <w:proofErr w:type="gramEnd"/>
      <w:r w:rsidRPr="0BFEBC3E">
        <w:rPr>
          <w:sz w:val="20"/>
          <w:szCs w:val="20"/>
        </w:rPr>
        <w:t xml:space="preserve"> </w:t>
      </w:r>
    </w:p>
    <w:p w:rsidR="1D4FBEFC" w:rsidP="0BFEBC3E" w:rsidRDefault="1D4FBEFC" w14:paraId="3B7624AA" w14:textId="78EADB24">
      <w:pPr>
        <w:pStyle w:val="ListParagraph"/>
        <w:numPr>
          <w:ilvl w:val="0"/>
          <w:numId w:val="18"/>
        </w:numPr>
        <w:jc w:val="both"/>
        <w:rPr>
          <w:color w:val="404040" w:themeColor="text1" w:themeTint="BF"/>
        </w:rPr>
      </w:pPr>
      <w:r w:rsidRPr="0BFEBC3E">
        <w:rPr>
          <w:sz w:val="20"/>
          <w:szCs w:val="20"/>
        </w:rPr>
        <w:t>they live separately</w:t>
      </w:r>
      <w:r w:rsidRPr="0BFEBC3E" w:rsidR="7AFCAAEA">
        <w:rPr>
          <w:sz w:val="20"/>
          <w:szCs w:val="20"/>
        </w:rPr>
        <w:t xml:space="preserve"> from the </w:t>
      </w:r>
      <w:r w:rsidRPr="0BFEBC3E" w:rsidR="585A1E90">
        <w:rPr>
          <w:sz w:val="20"/>
          <w:szCs w:val="20"/>
        </w:rPr>
        <w:t xml:space="preserve">related </w:t>
      </w:r>
      <w:r w:rsidRPr="0BFEBC3E" w:rsidR="7AFCAAEA">
        <w:rPr>
          <w:sz w:val="20"/>
          <w:szCs w:val="20"/>
        </w:rPr>
        <w:t>child(ren)</w:t>
      </w:r>
      <w:r w:rsidRPr="0BFEBC3E">
        <w:rPr>
          <w:sz w:val="20"/>
          <w:szCs w:val="20"/>
        </w:rPr>
        <w:t xml:space="preserve">, </w:t>
      </w:r>
    </w:p>
    <w:p w:rsidR="1D4FBEFC" w:rsidP="0BFEBC3E" w:rsidRDefault="1D4FBEFC" w14:paraId="2E6D1E8F" w14:textId="1C2B96A7">
      <w:pPr>
        <w:pStyle w:val="ListParagraph"/>
        <w:numPr>
          <w:ilvl w:val="0"/>
          <w:numId w:val="18"/>
        </w:numPr>
        <w:jc w:val="both"/>
        <w:rPr>
          <w:color w:val="404040" w:themeColor="text1" w:themeTint="BF"/>
        </w:rPr>
      </w:pPr>
      <w:r w:rsidRPr="0BFEBC3E">
        <w:rPr>
          <w:sz w:val="20"/>
          <w:szCs w:val="20"/>
        </w:rPr>
        <w:t>care for other children</w:t>
      </w:r>
      <w:r w:rsidRPr="0BFEBC3E" w:rsidR="0B5BD69A">
        <w:rPr>
          <w:sz w:val="20"/>
          <w:szCs w:val="20"/>
        </w:rPr>
        <w:t xml:space="preserve"> as well</w:t>
      </w:r>
      <w:r w:rsidRPr="0BFEBC3E">
        <w:rPr>
          <w:sz w:val="20"/>
          <w:szCs w:val="20"/>
        </w:rPr>
        <w:t xml:space="preserve">, </w:t>
      </w:r>
    </w:p>
    <w:p w:rsidR="1D4FBEFC" w:rsidP="0BFEBC3E" w:rsidRDefault="1D4FBEFC" w14:paraId="3E4C3867" w14:textId="75FBD49E">
      <w:pPr>
        <w:pStyle w:val="ListParagraph"/>
        <w:numPr>
          <w:ilvl w:val="0"/>
          <w:numId w:val="18"/>
        </w:numPr>
        <w:jc w:val="both"/>
        <w:rPr>
          <w:color w:val="404040" w:themeColor="text1" w:themeTint="BF"/>
        </w:rPr>
      </w:pPr>
      <w:r w:rsidRPr="0BFEBC3E">
        <w:rPr>
          <w:sz w:val="20"/>
          <w:szCs w:val="20"/>
        </w:rPr>
        <w:t xml:space="preserve">are Ofsted registered. </w:t>
      </w:r>
    </w:p>
    <w:p w:rsidR="271844CF" w:rsidP="0BFEBC3E" w:rsidRDefault="271844CF" w14:paraId="016C6489" w14:textId="77777777">
      <w:pPr>
        <w:jc w:val="both"/>
        <w:rPr>
          <w:color w:val="404040" w:themeColor="text1" w:themeTint="BF"/>
          <w:sz w:val="20"/>
          <w:szCs w:val="20"/>
        </w:rPr>
      </w:pPr>
    </w:p>
    <w:p w:rsidR="1D4FBEFC" w:rsidP="0BFEBC3E" w:rsidRDefault="1D4FBEFC" w14:paraId="09288590" w14:textId="11368391">
      <w:pPr>
        <w:jc w:val="both"/>
        <w:rPr>
          <w:color w:val="404040" w:themeColor="text1" w:themeTint="BF"/>
          <w:sz w:val="20"/>
          <w:szCs w:val="20"/>
        </w:rPr>
      </w:pPr>
      <w:r w:rsidRPr="0BFEBC3E">
        <w:rPr>
          <w:sz w:val="20"/>
          <w:szCs w:val="20"/>
        </w:rPr>
        <w:t>No funding will be given to unregistered providers</w:t>
      </w:r>
      <w:r w:rsidRPr="0BFEBC3E" w:rsidR="7DF2883F">
        <w:rPr>
          <w:sz w:val="20"/>
          <w:szCs w:val="20"/>
        </w:rPr>
        <w:t>.</w:t>
      </w:r>
    </w:p>
    <w:p w:rsidR="00C77BB3" w:rsidP="271844CF" w:rsidRDefault="00C77BB3" w14:paraId="444B5A96" w14:textId="77777777">
      <w:pPr>
        <w:jc w:val="both"/>
        <w:rPr>
          <w:color w:val="404040" w:themeColor="text1" w:themeTint="BF"/>
          <w:sz w:val="20"/>
          <w:szCs w:val="20"/>
        </w:rPr>
      </w:pPr>
    </w:p>
    <w:p w:rsidRPr="00F62DB9" w:rsidR="004B12B0" w:rsidP="00C77BB3" w:rsidRDefault="2A3EC846" w14:paraId="26A88FF0" w14:textId="07F1A599">
      <w:pPr>
        <w:pStyle w:val="Heading2"/>
        <w:rPr>
          <w:b/>
          <w:bCs/>
        </w:rPr>
      </w:pPr>
      <w:bookmarkStart w:name="_Toc1647292369" w:id="5"/>
      <w:r w:rsidRPr="00FD9D0B">
        <w:rPr>
          <w:b/>
          <w:bCs/>
          <w:sz w:val="28"/>
          <w:szCs w:val="28"/>
        </w:rPr>
        <w:t>1.</w:t>
      </w:r>
      <w:r w:rsidRPr="00FD9D0B" w:rsidR="572523A7">
        <w:rPr>
          <w:b/>
          <w:bCs/>
          <w:sz w:val="28"/>
          <w:szCs w:val="28"/>
        </w:rPr>
        <w:t>3</w:t>
      </w:r>
      <w:r w:rsidRPr="00FD9D0B" w:rsidR="51D1BFAD">
        <w:rPr>
          <w:b/>
          <w:bCs/>
          <w:sz w:val="36"/>
          <w:szCs w:val="36"/>
        </w:rPr>
        <w:t xml:space="preserve"> </w:t>
      </w:r>
      <w:r>
        <w:tab/>
      </w:r>
      <w:r w:rsidRPr="00FD9D0B" w:rsidR="3BE310BA">
        <w:rPr>
          <w:b/>
          <w:bCs/>
        </w:rPr>
        <w:t>Evidence</w:t>
      </w:r>
      <w:bookmarkEnd w:id="5"/>
    </w:p>
    <w:p w:rsidRPr="00C77BB3" w:rsidR="00C77BB3" w:rsidP="00C77BB3" w:rsidRDefault="00C77BB3" w14:paraId="066C369A" w14:textId="77777777"/>
    <w:p w:rsidR="3B0E3423" w:rsidP="0BFEBC3E" w:rsidRDefault="3B0E3423" w14:paraId="25EAE5BF" w14:textId="38ED2D02">
      <w:pPr>
        <w:jc w:val="both"/>
        <w:rPr>
          <w:color w:val="404040" w:themeColor="text1" w:themeTint="BF"/>
          <w:sz w:val="20"/>
          <w:szCs w:val="20"/>
        </w:rPr>
      </w:pPr>
      <w:r w:rsidRPr="0BFEBC3E">
        <w:rPr>
          <w:sz w:val="20"/>
          <w:szCs w:val="20"/>
        </w:rPr>
        <w:t xml:space="preserve">The college will require evidence </w:t>
      </w:r>
      <w:r w:rsidRPr="0BFEBC3E" w:rsidR="04054787">
        <w:rPr>
          <w:sz w:val="20"/>
          <w:szCs w:val="20"/>
        </w:rPr>
        <w:t>before any payments can be made</w:t>
      </w:r>
      <w:r w:rsidRPr="0BFEBC3E" w:rsidR="775EA0B7">
        <w:rPr>
          <w:sz w:val="20"/>
          <w:szCs w:val="20"/>
        </w:rPr>
        <w:t>.</w:t>
      </w:r>
    </w:p>
    <w:p w:rsidR="271844CF" w:rsidP="0BFEBC3E" w:rsidRDefault="271844CF" w14:paraId="10B20812" w14:textId="587CA820">
      <w:pPr>
        <w:jc w:val="both"/>
        <w:rPr>
          <w:color w:val="404040" w:themeColor="text1" w:themeTint="BF"/>
          <w:sz w:val="20"/>
          <w:szCs w:val="20"/>
        </w:rPr>
      </w:pPr>
    </w:p>
    <w:p w:rsidR="1652BDC6" w:rsidP="0BFEBC3E" w:rsidRDefault="1652BDC6" w14:paraId="7AA0D7F5" w14:textId="48C95CDB">
      <w:pPr>
        <w:jc w:val="both"/>
        <w:rPr>
          <w:color w:val="404040" w:themeColor="text1" w:themeTint="BF"/>
          <w:sz w:val="20"/>
          <w:szCs w:val="20"/>
        </w:rPr>
      </w:pPr>
      <w:r w:rsidRPr="0BFEBC3E">
        <w:rPr>
          <w:sz w:val="20"/>
          <w:szCs w:val="20"/>
        </w:rPr>
        <w:t xml:space="preserve">In all cases and before any payments can be </w:t>
      </w:r>
      <w:proofErr w:type="gramStart"/>
      <w:r w:rsidRPr="0BFEBC3E" w:rsidR="1110B245">
        <w:rPr>
          <w:sz w:val="20"/>
          <w:szCs w:val="20"/>
        </w:rPr>
        <w:t>made;</w:t>
      </w:r>
      <w:proofErr w:type="gramEnd"/>
    </w:p>
    <w:p w:rsidR="271844CF" w:rsidP="0BFEBC3E" w:rsidRDefault="271844CF" w14:paraId="738D568B" w14:textId="76357E37">
      <w:pPr>
        <w:jc w:val="both"/>
        <w:rPr>
          <w:color w:val="404040" w:themeColor="text1" w:themeTint="BF"/>
          <w:sz w:val="20"/>
          <w:szCs w:val="20"/>
        </w:rPr>
      </w:pPr>
    </w:p>
    <w:p w:rsidR="04054787" w:rsidP="0BFEBC3E" w:rsidRDefault="04054787" w14:paraId="72FDC642" w14:textId="6B9475B1">
      <w:pPr>
        <w:pStyle w:val="ListParagraph"/>
        <w:numPr>
          <w:ilvl w:val="0"/>
          <w:numId w:val="4"/>
        </w:numPr>
        <w:jc w:val="both"/>
        <w:rPr>
          <w:color w:val="404040" w:themeColor="text1" w:themeTint="BF"/>
          <w:sz w:val="20"/>
          <w:szCs w:val="20"/>
        </w:rPr>
      </w:pPr>
      <w:r w:rsidRPr="0BFEBC3E">
        <w:rPr>
          <w:sz w:val="20"/>
          <w:szCs w:val="20"/>
        </w:rPr>
        <w:t xml:space="preserve">Birth Certificate(s) </w:t>
      </w:r>
      <w:r w:rsidRPr="0BFEBC3E" w:rsidR="7CB25B65">
        <w:rPr>
          <w:sz w:val="20"/>
          <w:szCs w:val="20"/>
        </w:rPr>
        <w:t>proving</w:t>
      </w:r>
      <w:r w:rsidRPr="0BFEBC3E" w:rsidR="3B0E3423">
        <w:rPr>
          <w:sz w:val="20"/>
          <w:szCs w:val="20"/>
        </w:rPr>
        <w:t xml:space="preserve"> parental responsibility. </w:t>
      </w:r>
    </w:p>
    <w:p w:rsidR="3B0E3423" w:rsidP="0BFEBC3E" w:rsidRDefault="3B0E3423" w14:paraId="4C6E0D8F" w14:textId="49382865">
      <w:pPr>
        <w:pStyle w:val="ListParagraph"/>
        <w:numPr>
          <w:ilvl w:val="0"/>
          <w:numId w:val="4"/>
        </w:numPr>
        <w:jc w:val="both"/>
        <w:rPr>
          <w:color w:val="404040" w:themeColor="text1" w:themeTint="BF"/>
          <w:sz w:val="20"/>
          <w:szCs w:val="20"/>
        </w:rPr>
      </w:pPr>
      <w:r w:rsidRPr="0BFEBC3E">
        <w:rPr>
          <w:sz w:val="20"/>
          <w:szCs w:val="20"/>
        </w:rPr>
        <w:t xml:space="preserve">Proof </w:t>
      </w:r>
      <w:r w:rsidRPr="0BFEBC3E" w:rsidR="5BC87179">
        <w:rPr>
          <w:sz w:val="20"/>
          <w:szCs w:val="20"/>
        </w:rPr>
        <w:t>of</w:t>
      </w:r>
      <w:r w:rsidRPr="0BFEBC3E">
        <w:rPr>
          <w:sz w:val="20"/>
          <w:szCs w:val="20"/>
        </w:rPr>
        <w:t xml:space="preserve"> receipt of child benefit for the child(ren) for whom </w:t>
      </w:r>
      <w:r w:rsidRPr="0BFEBC3E" w:rsidR="45B2F7A4">
        <w:rPr>
          <w:sz w:val="20"/>
          <w:szCs w:val="20"/>
        </w:rPr>
        <w:t xml:space="preserve">the student is </w:t>
      </w:r>
      <w:r w:rsidRPr="0BFEBC3E">
        <w:rPr>
          <w:sz w:val="20"/>
          <w:szCs w:val="20"/>
        </w:rPr>
        <w:t xml:space="preserve">claiming </w:t>
      </w:r>
      <w:r w:rsidRPr="0BFEBC3E" w:rsidR="2BA8CBBE">
        <w:rPr>
          <w:sz w:val="20"/>
          <w:szCs w:val="20"/>
        </w:rPr>
        <w:t>childcare</w:t>
      </w:r>
      <w:r w:rsidRPr="0BFEBC3E">
        <w:rPr>
          <w:sz w:val="20"/>
          <w:szCs w:val="20"/>
        </w:rPr>
        <w:t>.</w:t>
      </w:r>
    </w:p>
    <w:p w:rsidRPr="00D31A92" w:rsidR="00064970" w:rsidP="0BFEBC3E" w:rsidRDefault="00141BC1" w14:paraId="63226176" w14:textId="56AEE874">
      <w:pPr>
        <w:pStyle w:val="ListParagraph"/>
        <w:numPr>
          <w:ilvl w:val="0"/>
          <w:numId w:val="4"/>
        </w:numPr>
        <w:jc w:val="both"/>
        <w:rPr>
          <w:sz w:val="20"/>
          <w:szCs w:val="20"/>
        </w:rPr>
      </w:pPr>
      <w:r w:rsidRPr="0BFEBC3E">
        <w:rPr>
          <w:sz w:val="20"/>
          <w:szCs w:val="20"/>
        </w:rPr>
        <w:t>Signed contract between the childcare provider and the young parent with details of the child(ren)</w:t>
      </w:r>
      <w:r w:rsidRPr="0BFEBC3E" w:rsidR="00D31A92">
        <w:rPr>
          <w:sz w:val="20"/>
          <w:szCs w:val="20"/>
        </w:rPr>
        <w:t xml:space="preserve"> being cared for.</w:t>
      </w:r>
    </w:p>
    <w:p w:rsidR="271844CF" w:rsidP="271844CF" w:rsidRDefault="271844CF" w14:paraId="2FDB4DFB" w14:textId="7FE628DF">
      <w:pPr>
        <w:jc w:val="both"/>
        <w:rPr>
          <w:color w:val="404040" w:themeColor="text1" w:themeTint="BF"/>
        </w:rPr>
      </w:pPr>
    </w:p>
    <w:p w:rsidR="4170B2E1" w:rsidP="0BFEBC3E" w:rsidRDefault="4170B2E1" w14:paraId="04B2573C" w14:textId="117F521A" w14:noSpellErr="1">
      <w:pPr>
        <w:jc w:val="both"/>
        <w:rPr>
          <w:color w:val="404040" w:themeColor="text1" w:themeTint="BF"/>
        </w:rPr>
      </w:pPr>
      <w:r w:rsidRPr="0423A136" w:rsidR="16E49CD2">
        <w:rPr>
          <w:sz w:val="20"/>
          <w:szCs w:val="20"/>
        </w:rPr>
        <w:t xml:space="preserve">For each </w:t>
      </w:r>
      <w:bookmarkStart w:name="_Int_PLIeNFUW" w:id="930151528"/>
      <w:r w:rsidRPr="0423A136" w:rsidR="16E49CD2">
        <w:rPr>
          <w:sz w:val="20"/>
          <w:szCs w:val="20"/>
        </w:rPr>
        <w:t>period of time</w:t>
      </w:r>
      <w:bookmarkEnd w:id="930151528"/>
      <w:r w:rsidRPr="0423A136" w:rsidR="16E49CD2">
        <w:rPr>
          <w:sz w:val="20"/>
          <w:szCs w:val="20"/>
        </w:rPr>
        <w:t xml:space="preserve">/session </w:t>
      </w:r>
      <w:r w:rsidRPr="0423A136" w:rsidR="16E49CD2">
        <w:rPr>
          <w:sz w:val="20"/>
          <w:szCs w:val="20"/>
        </w:rPr>
        <w:t>claim</w:t>
      </w:r>
      <w:r w:rsidRPr="0423A136" w:rsidR="5C65C15E">
        <w:rPr>
          <w:sz w:val="20"/>
          <w:szCs w:val="20"/>
        </w:rPr>
        <w:t>;</w:t>
      </w:r>
    </w:p>
    <w:p w:rsidR="271844CF" w:rsidP="0BFEBC3E" w:rsidRDefault="271844CF" w14:paraId="00545461" w14:textId="75AB5131">
      <w:pPr>
        <w:jc w:val="both"/>
        <w:rPr>
          <w:color w:val="404040" w:themeColor="text1" w:themeTint="BF"/>
          <w:sz w:val="20"/>
          <w:szCs w:val="20"/>
        </w:rPr>
      </w:pPr>
    </w:p>
    <w:p w:rsidR="4170B2E1" w:rsidP="0BFEBC3E" w:rsidRDefault="4170B2E1" w14:paraId="072E2EDA" w14:textId="0C94E71E">
      <w:pPr>
        <w:pStyle w:val="ListParagraph"/>
        <w:numPr>
          <w:ilvl w:val="0"/>
          <w:numId w:val="3"/>
        </w:numPr>
        <w:jc w:val="both"/>
        <w:rPr>
          <w:color w:val="404040" w:themeColor="text1" w:themeTint="BF"/>
          <w:sz w:val="20"/>
          <w:szCs w:val="20"/>
        </w:rPr>
      </w:pPr>
      <w:r w:rsidRPr="0BFEBC3E">
        <w:rPr>
          <w:sz w:val="20"/>
          <w:szCs w:val="20"/>
        </w:rPr>
        <w:t>A</w:t>
      </w:r>
      <w:r w:rsidRPr="0BFEBC3E" w:rsidR="0B7E0570">
        <w:rPr>
          <w:sz w:val="20"/>
          <w:szCs w:val="20"/>
        </w:rPr>
        <w:t xml:space="preserve"> dated </w:t>
      </w:r>
      <w:r w:rsidRPr="0BFEBC3E">
        <w:rPr>
          <w:sz w:val="20"/>
          <w:szCs w:val="20"/>
        </w:rPr>
        <w:t>invoice on headed paper</w:t>
      </w:r>
      <w:r w:rsidRPr="0BFEBC3E" w:rsidR="19E9120F">
        <w:rPr>
          <w:sz w:val="20"/>
          <w:szCs w:val="20"/>
        </w:rPr>
        <w:t xml:space="preserve"> which includes</w:t>
      </w:r>
      <w:r w:rsidRPr="0BFEBC3E" w:rsidR="70AA0EA4">
        <w:rPr>
          <w:sz w:val="20"/>
          <w:szCs w:val="20"/>
        </w:rPr>
        <w:t>:</w:t>
      </w:r>
      <w:r w:rsidRPr="0BFEBC3E" w:rsidR="19E9120F">
        <w:rPr>
          <w:sz w:val="20"/>
          <w:szCs w:val="20"/>
        </w:rPr>
        <w:t xml:space="preserve"> </w:t>
      </w:r>
    </w:p>
    <w:p w:rsidRPr="006F6F33" w:rsidR="19E9120F" w:rsidP="0BFEBC3E" w:rsidRDefault="19E9120F" w14:paraId="052C1ECB" w14:textId="6E9185F4">
      <w:pPr>
        <w:pStyle w:val="ListParagraph"/>
        <w:numPr>
          <w:ilvl w:val="1"/>
          <w:numId w:val="3"/>
        </w:numPr>
        <w:jc w:val="both"/>
        <w:rPr>
          <w:color w:val="404040" w:themeColor="text1" w:themeTint="BF"/>
          <w:sz w:val="20"/>
          <w:szCs w:val="20"/>
        </w:rPr>
      </w:pPr>
      <w:r w:rsidRPr="0BFEBC3E">
        <w:rPr>
          <w:sz w:val="20"/>
          <w:szCs w:val="20"/>
        </w:rPr>
        <w:t>Ofsted</w:t>
      </w:r>
      <w:r w:rsidRPr="0BFEBC3E" w:rsidR="006F6F33">
        <w:rPr>
          <w:sz w:val="20"/>
          <w:szCs w:val="20"/>
        </w:rPr>
        <w:t xml:space="preserve"> unique</w:t>
      </w:r>
      <w:r w:rsidRPr="0BFEBC3E">
        <w:rPr>
          <w:sz w:val="20"/>
          <w:szCs w:val="20"/>
        </w:rPr>
        <w:t xml:space="preserve"> registration number</w:t>
      </w:r>
      <w:r w:rsidRPr="0BFEBC3E" w:rsidR="006F6F33">
        <w:rPr>
          <w:sz w:val="20"/>
          <w:szCs w:val="20"/>
        </w:rPr>
        <w:t xml:space="preserve"> (URN)</w:t>
      </w:r>
    </w:p>
    <w:p w:rsidR="19E9120F" w:rsidP="0BFEBC3E" w:rsidRDefault="19E9120F" w14:paraId="16B39DF3" w14:textId="6436CD84" w14:noSpellErr="1">
      <w:pPr>
        <w:pStyle w:val="ListParagraph"/>
        <w:numPr>
          <w:ilvl w:val="1"/>
          <w:numId w:val="3"/>
        </w:numPr>
        <w:jc w:val="both"/>
        <w:rPr>
          <w:color w:val="404040" w:themeColor="text1" w:themeTint="BF"/>
          <w:sz w:val="20"/>
          <w:szCs w:val="20"/>
        </w:rPr>
      </w:pPr>
      <w:bookmarkStart w:name="_Int_AEQKoCU6" w:id="2012656214"/>
      <w:r w:rsidRPr="0423A136" w:rsidR="1905CA92">
        <w:rPr>
          <w:sz w:val="20"/>
          <w:szCs w:val="20"/>
        </w:rPr>
        <w:t>Provider</w:t>
      </w:r>
      <w:bookmarkEnd w:id="2012656214"/>
      <w:r w:rsidRPr="0423A136" w:rsidR="1905CA92">
        <w:rPr>
          <w:sz w:val="20"/>
          <w:szCs w:val="20"/>
        </w:rPr>
        <w:t xml:space="preserve"> </w:t>
      </w:r>
      <w:r w:rsidRPr="0423A136" w:rsidR="66025144">
        <w:rPr>
          <w:sz w:val="20"/>
          <w:szCs w:val="20"/>
        </w:rPr>
        <w:t xml:space="preserve">contact name, </w:t>
      </w:r>
      <w:r w:rsidRPr="0423A136" w:rsidR="1905CA92">
        <w:rPr>
          <w:sz w:val="20"/>
          <w:szCs w:val="20"/>
        </w:rPr>
        <w:t>address</w:t>
      </w:r>
      <w:r w:rsidRPr="0423A136" w:rsidR="7609846D">
        <w:rPr>
          <w:sz w:val="20"/>
          <w:szCs w:val="20"/>
        </w:rPr>
        <w:t xml:space="preserve">, </w:t>
      </w:r>
      <w:r w:rsidRPr="0423A136" w:rsidR="66025144">
        <w:rPr>
          <w:sz w:val="20"/>
          <w:szCs w:val="20"/>
        </w:rPr>
        <w:t>email address and phone number</w:t>
      </w:r>
    </w:p>
    <w:p w:rsidR="19E9120F" w:rsidP="0BFEBC3E" w:rsidRDefault="19E9120F" w14:paraId="3D1D35CC" w14:textId="4C2C7FE2">
      <w:pPr>
        <w:pStyle w:val="ListParagraph"/>
        <w:numPr>
          <w:ilvl w:val="1"/>
          <w:numId w:val="3"/>
        </w:numPr>
        <w:jc w:val="both"/>
        <w:rPr>
          <w:color w:val="404040" w:themeColor="text1" w:themeTint="BF"/>
          <w:sz w:val="20"/>
          <w:szCs w:val="20"/>
        </w:rPr>
      </w:pPr>
      <w:r w:rsidRPr="0BFEBC3E">
        <w:rPr>
          <w:sz w:val="20"/>
          <w:szCs w:val="20"/>
        </w:rPr>
        <w:t>Name of child(ren) being looked after</w:t>
      </w:r>
      <w:r w:rsidRPr="0BFEBC3E" w:rsidR="39ADC71F">
        <w:rPr>
          <w:sz w:val="20"/>
          <w:szCs w:val="20"/>
        </w:rPr>
        <w:t xml:space="preserve"> and </w:t>
      </w:r>
      <w:proofErr w:type="spellStart"/>
      <w:r w:rsidRPr="0BFEBC3E" w:rsidR="39ADC71F">
        <w:rPr>
          <w:sz w:val="20"/>
          <w:szCs w:val="20"/>
        </w:rPr>
        <w:t>DoB</w:t>
      </w:r>
      <w:proofErr w:type="spellEnd"/>
    </w:p>
    <w:p w:rsidR="5440583D" w:rsidP="0BFEBC3E" w:rsidRDefault="5440583D" w14:paraId="08F35560" w14:textId="5CECADF3">
      <w:pPr>
        <w:pStyle w:val="ListParagraph"/>
        <w:numPr>
          <w:ilvl w:val="1"/>
          <w:numId w:val="3"/>
        </w:numPr>
        <w:jc w:val="both"/>
        <w:rPr>
          <w:color w:val="404040" w:themeColor="text1" w:themeTint="BF"/>
          <w:sz w:val="20"/>
          <w:szCs w:val="20"/>
        </w:rPr>
      </w:pPr>
      <w:r w:rsidRPr="0BFEBC3E">
        <w:rPr>
          <w:sz w:val="20"/>
          <w:szCs w:val="20"/>
        </w:rPr>
        <w:t>Parent/Carer name and address</w:t>
      </w:r>
    </w:p>
    <w:p w:rsidR="19E9120F" w:rsidP="0BFEBC3E" w:rsidRDefault="19E9120F" w14:paraId="23B801B2" w14:textId="2CAB76A6">
      <w:pPr>
        <w:pStyle w:val="ListParagraph"/>
        <w:numPr>
          <w:ilvl w:val="1"/>
          <w:numId w:val="3"/>
        </w:numPr>
        <w:jc w:val="both"/>
        <w:rPr>
          <w:color w:val="404040" w:themeColor="text1" w:themeTint="BF"/>
          <w:sz w:val="20"/>
          <w:szCs w:val="20"/>
        </w:rPr>
      </w:pPr>
      <w:r w:rsidRPr="0BFEBC3E">
        <w:rPr>
          <w:sz w:val="20"/>
          <w:szCs w:val="20"/>
        </w:rPr>
        <w:t>Dates</w:t>
      </w:r>
      <w:r w:rsidRPr="0BFEBC3E" w:rsidR="0094220A">
        <w:rPr>
          <w:sz w:val="20"/>
          <w:szCs w:val="20"/>
        </w:rPr>
        <w:t>/hours</w:t>
      </w:r>
      <w:r w:rsidRPr="0BFEBC3E">
        <w:rPr>
          <w:sz w:val="20"/>
          <w:szCs w:val="20"/>
        </w:rPr>
        <w:t xml:space="preserve"> of childcare</w:t>
      </w:r>
      <w:r w:rsidRPr="0BFEBC3E" w:rsidR="4820D58F">
        <w:rPr>
          <w:sz w:val="20"/>
          <w:szCs w:val="20"/>
        </w:rPr>
        <w:t xml:space="preserve"> being invoiced for</w:t>
      </w:r>
      <w:r w:rsidRPr="0BFEBC3E" w:rsidR="00560992">
        <w:rPr>
          <w:sz w:val="20"/>
          <w:szCs w:val="20"/>
        </w:rPr>
        <w:t xml:space="preserve"> and </w:t>
      </w:r>
      <w:r w:rsidRPr="0BFEBC3E" w:rsidR="0094220A">
        <w:rPr>
          <w:sz w:val="20"/>
          <w:szCs w:val="20"/>
        </w:rPr>
        <w:t>rates charged.</w:t>
      </w:r>
    </w:p>
    <w:p w:rsidR="0094220A" w:rsidP="0BFEBC3E" w:rsidRDefault="00B45E84" w14:paraId="406EEB2A" w14:textId="1F2C9E9B">
      <w:pPr>
        <w:pStyle w:val="ListParagraph"/>
        <w:numPr>
          <w:ilvl w:val="1"/>
          <w:numId w:val="3"/>
        </w:numPr>
        <w:jc w:val="both"/>
        <w:rPr>
          <w:color w:val="404040" w:themeColor="text1" w:themeTint="BF"/>
          <w:sz w:val="20"/>
          <w:szCs w:val="20"/>
        </w:rPr>
      </w:pPr>
      <w:r w:rsidRPr="0BFEBC3E">
        <w:rPr>
          <w:sz w:val="20"/>
          <w:szCs w:val="20"/>
        </w:rPr>
        <w:t>Bank or building society a</w:t>
      </w:r>
      <w:r w:rsidRPr="0BFEBC3E" w:rsidR="0094220A">
        <w:rPr>
          <w:sz w:val="20"/>
          <w:szCs w:val="20"/>
        </w:rPr>
        <w:t xml:space="preserve">ccount details </w:t>
      </w:r>
      <w:r w:rsidRPr="0BFEBC3E">
        <w:rPr>
          <w:sz w:val="20"/>
          <w:szCs w:val="20"/>
        </w:rPr>
        <w:t>for payment</w:t>
      </w:r>
    </w:p>
    <w:p w:rsidR="271844CF" w:rsidP="0BFEBC3E" w:rsidRDefault="271844CF" w14:paraId="6F6C5F86" w14:textId="7A2EC3E7">
      <w:pPr>
        <w:pStyle w:val="ListParagraph"/>
        <w:ind w:left="720"/>
        <w:jc w:val="both"/>
        <w:rPr>
          <w:color w:val="404040" w:themeColor="text1" w:themeTint="BF"/>
          <w:sz w:val="20"/>
          <w:szCs w:val="20"/>
        </w:rPr>
      </w:pPr>
    </w:p>
    <w:p w:rsidR="013D6543" w:rsidP="0BFEBC3E" w:rsidRDefault="013D6543" w14:paraId="3B41664E" w14:textId="7BC00642" w14:noSpellErr="1">
      <w:pPr>
        <w:jc w:val="both"/>
        <w:rPr>
          <w:color w:val="404040" w:themeColor="text1" w:themeTint="BF"/>
          <w:sz w:val="20"/>
          <w:szCs w:val="20"/>
        </w:rPr>
      </w:pPr>
      <w:r w:rsidRPr="0423A136" w:rsidR="5240DDDE">
        <w:rPr>
          <w:sz w:val="20"/>
          <w:szCs w:val="20"/>
        </w:rPr>
        <w:t xml:space="preserve">For each </w:t>
      </w:r>
      <w:bookmarkStart w:name="_Int_uh7M1SOL" w:id="2022782434"/>
      <w:r w:rsidRPr="0423A136" w:rsidR="5240DDDE">
        <w:rPr>
          <w:sz w:val="20"/>
          <w:szCs w:val="20"/>
        </w:rPr>
        <w:t>period of time</w:t>
      </w:r>
      <w:bookmarkEnd w:id="2022782434"/>
      <w:r w:rsidRPr="0423A136" w:rsidR="5240DDDE">
        <w:rPr>
          <w:sz w:val="20"/>
          <w:szCs w:val="20"/>
        </w:rPr>
        <w:t xml:space="preserve">/session </w:t>
      </w:r>
      <w:r w:rsidRPr="0423A136" w:rsidR="5240DDDE">
        <w:rPr>
          <w:sz w:val="20"/>
          <w:szCs w:val="20"/>
        </w:rPr>
        <w:t>claim;</w:t>
      </w:r>
    </w:p>
    <w:p w:rsidR="271844CF" w:rsidP="0BFEBC3E" w:rsidRDefault="271844CF" w14:paraId="4D937B96" w14:textId="663E3ECA">
      <w:pPr>
        <w:jc w:val="both"/>
        <w:rPr>
          <w:color w:val="404040" w:themeColor="text1" w:themeTint="BF"/>
          <w:sz w:val="20"/>
          <w:szCs w:val="20"/>
        </w:rPr>
      </w:pPr>
    </w:p>
    <w:p w:rsidR="013D6543" w:rsidP="0BFEBC3E" w:rsidRDefault="013D6543" w14:paraId="2A1615C6" w14:textId="25CDB617">
      <w:pPr>
        <w:pStyle w:val="ListParagraph"/>
        <w:numPr>
          <w:ilvl w:val="0"/>
          <w:numId w:val="1"/>
        </w:numPr>
        <w:jc w:val="both"/>
        <w:rPr>
          <w:color w:val="404040" w:themeColor="text1" w:themeTint="BF"/>
          <w:sz w:val="20"/>
          <w:szCs w:val="20"/>
        </w:rPr>
      </w:pPr>
      <w:r w:rsidRPr="0BFEBC3E">
        <w:rPr>
          <w:sz w:val="20"/>
          <w:szCs w:val="20"/>
        </w:rPr>
        <w:t xml:space="preserve">Details of </w:t>
      </w:r>
      <w:r w:rsidRPr="0BFEBC3E" w:rsidR="0D0F664C">
        <w:rPr>
          <w:sz w:val="20"/>
          <w:szCs w:val="20"/>
        </w:rPr>
        <w:t xml:space="preserve">journey travelled </w:t>
      </w:r>
      <w:r w:rsidRPr="0BFEBC3E" w:rsidR="0D0F664C">
        <w:rPr>
          <w:b/>
          <w:bCs/>
          <w:sz w:val="20"/>
          <w:szCs w:val="20"/>
        </w:rPr>
        <w:t>i</w:t>
      </w:r>
      <w:r w:rsidRPr="0BFEBC3E" w:rsidR="2E31FA92">
        <w:rPr>
          <w:b/>
          <w:bCs/>
          <w:sz w:val="20"/>
          <w:szCs w:val="20"/>
        </w:rPr>
        <w:t>n addition</w:t>
      </w:r>
      <w:r w:rsidRPr="0BFEBC3E" w:rsidR="2E31FA92">
        <w:rPr>
          <w:sz w:val="20"/>
          <w:szCs w:val="20"/>
        </w:rPr>
        <w:t xml:space="preserve"> to</w:t>
      </w:r>
      <w:r w:rsidRPr="0BFEBC3E">
        <w:rPr>
          <w:sz w:val="20"/>
          <w:szCs w:val="20"/>
        </w:rPr>
        <w:t xml:space="preserve"> the normal </w:t>
      </w:r>
      <w:r w:rsidRPr="0BFEBC3E" w:rsidR="747E96AC">
        <w:rPr>
          <w:sz w:val="20"/>
          <w:szCs w:val="20"/>
        </w:rPr>
        <w:t>route</w:t>
      </w:r>
      <w:r w:rsidRPr="0BFEBC3E">
        <w:rPr>
          <w:sz w:val="20"/>
          <w:szCs w:val="20"/>
        </w:rPr>
        <w:t xml:space="preserve"> </w:t>
      </w:r>
      <w:r w:rsidRPr="0BFEBC3E" w:rsidR="506D126C">
        <w:rPr>
          <w:sz w:val="20"/>
          <w:szCs w:val="20"/>
        </w:rPr>
        <w:t xml:space="preserve">travelled </w:t>
      </w:r>
      <w:r w:rsidRPr="0BFEBC3E">
        <w:rPr>
          <w:sz w:val="20"/>
          <w:szCs w:val="20"/>
        </w:rPr>
        <w:t xml:space="preserve">to get to college i.e. if </w:t>
      </w:r>
      <w:r w:rsidRPr="0BFEBC3E" w:rsidR="110013FF">
        <w:rPr>
          <w:sz w:val="20"/>
          <w:szCs w:val="20"/>
        </w:rPr>
        <w:t>the</w:t>
      </w:r>
      <w:r w:rsidRPr="0BFEBC3E">
        <w:rPr>
          <w:sz w:val="20"/>
          <w:szCs w:val="20"/>
        </w:rPr>
        <w:t xml:space="preserve"> journey to </w:t>
      </w:r>
      <w:r w:rsidRPr="0BFEBC3E" w:rsidR="23EB3C74">
        <w:rPr>
          <w:sz w:val="20"/>
          <w:szCs w:val="20"/>
        </w:rPr>
        <w:t xml:space="preserve">the childcare provider takes </w:t>
      </w:r>
      <w:r w:rsidRPr="0BFEBC3E" w:rsidR="1B489AAD">
        <w:rPr>
          <w:sz w:val="20"/>
          <w:szCs w:val="20"/>
        </w:rPr>
        <w:t>the student</w:t>
      </w:r>
      <w:r w:rsidRPr="0BFEBC3E" w:rsidR="23EB3C74">
        <w:rPr>
          <w:sz w:val="20"/>
          <w:szCs w:val="20"/>
        </w:rPr>
        <w:t xml:space="preserve"> further than </w:t>
      </w:r>
      <w:r w:rsidRPr="0BFEBC3E" w:rsidR="3C994847">
        <w:rPr>
          <w:sz w:val="20"/>
          <w:szCs w:val="20"/>
        </w:rPr>
        <w:t>their</w:t>
      </w:r>
      <w:r w:rsidRPr="0BFEBC3E" w:rsidR="23EB3C74">
        <w:rPr>
          <w:sz w:val="20"/>
          <w:szCs w:val="20"/>
        </w:rPr>
        <w:t xml:space="preserve"> normal journey to college </w:t>
      </w:r>
      <w:r w:rsidRPr="0BFEBC3E" w:rsidR="6E1D47C1">
        <w:rPr>
          <w:sz w:val="20"/>
          <w:szCs w:val="20"/>
        </w:rPr>
        <w:t>and/</w:t>
      </w:r>
      <w:r w:rsidRPr="0BFEBC3E" w:rsidR="23EB3C74">
        <w:rPr>
          <w:sz w:val="20"/>
          <w:szCs w:val="20"/>
        </w:rPr>
        <w:t xml:space="preserve">or cost the student more than their </w:t>
      </w:r>
      <w:r w:rsidRPr="0BFEBC3E" w:rsidR="2AED08DB">
        <w:rPr>
          <w:sz w:val="20"/>
          <w:szCs w:val="20"/>
        </w:rPr>
        <w:t xml:space="preserve">usual daily transport costs </w:t>
      </w:r>
      <w:r w:rsidRPr="0BFEBC3E" w:rsidR="4E674D25">
        <w:rPr>
          <w:sz w:val="20"/>
          <w:szCs w:val="20"/>
        </w:rPr>
        <w:t>between home and</w:t>
      </w:r>
      <w:r w:rsidRPr="0BFEBC3E" w:rsidR="2AED08DB">
        <w:rPr>
          <w:sz w:val="20"/>
          <w:szCs w:val="20"/>
        </w:rPr>
        <w:t xml:space="preserve"> college</w:t>
      </w:r>
      <w:r w:rsidRPr="0BFEBC3E" w:rsidR="23EB3C74">
        <w:rPr>
          <w:sz w:val="20"/>
          <w:szCs w:val="20"/>
        </w:rPr>
        <w:t>.</w:t>
      </w:r>
      <w:r w:rsidRPr="0BFEBC3E" w:rsidR="03697689">
        <w:rPr>
          <w:sz w:val="20"/>
          <w:szCs w:val="20"/>
        </w:rPr>
        <w:t xml:space="preserve"> </w:t>
      </w:r>
    </w:p>
    <w:p w:rsidR="23EB3C74" w:rsidP="0BFEBC3E" w:rsidRDefault="23EB3C74" w14:paraId="4C75714B" w14:textId="2F93D228">
      <w:pPr>
        <w:pStyle w:val="ListParagraph"/>
        <w:numPr>
          <w:ilvl w:val="0"/>
          <w:numId w:val="1"/>
        </w:numPr>
        <w:jc w:val="both"/>
        <w:rPr>
          <w:color w:val="404040" w:themeColor="text1" w:themeTint="BF"/>
          <w:sz w:val="20"/>
          <w:szCs w:val="20"/>
        </w:rPr>
      </w:pPr>
      <w:r w:rsidRPr="0BFEBC3E">
        <w:rPr>
          <w:sz w:val="20"/>
          <w:szCs w:val="20"/>
        </w:rPr>
        <w:t>Receipts for public transport if used</w:t>
      </w:r>
    </w:p>
    <w:p w:rsidR="271844CF" w:rsidP="0BFEBC3E" w:rsidRDefault="271844CF" w14:paraId="6A069FE2" w14:textId="5E7468D4">
      <w:pPr>
        <w:jc w:val="both"/>
        <w:rPr>
          <w:color w:val="404040" w:themeColor="text1" w:themeTint="BF"/>
          <w:sz w:val="20"/>
          <w:szCs w:val="20"/>
        </w:rPr>
      </w:pPr>
    </w:p>
    <w:p w:rsidR="32B598FD" w:rsidP="0BFEBC3E" w:rsidRDefault="32B598FD" w14:paraId="1D2C5F50" w14:textId="26EDC5C5">
      <w:pPr>
        <w:jc w:val="both"/>
        <w:rPr>
          <w:color w:val="404040" w:themeColor="text1" w:themeTint="BF"/>
          <w:sz w:val="20"/>
          <w:szCs w:val="20"/>
        </w:rPr>
      </w:pPr>
      <w:r w:rsidRPr="0BFEBC3E">
        <w:rPr>
          <w:sz w:val="20"/>
          <w:szCs w:val="20"/>
        </w:rPr>
        <w:t>Travel payments can only be paid if they are in addition to the student’s normal travel costs from home to college.</w:t>
      </w:r>
      <w:r w:rsidRPr="0BFEBC3E" w:rsidR="67AE2D7B">
        <w:rPr>
          <w:sz w:val="20"/>
          <w:szCs w:val="20"/>
        </w:rPr>
        <w:t xml:space="preserve"> The travel award should be given as the cheapest form of transport. This could be</w:t>
      </w:r>
      <w:r w:rsidRPr="0BFEBC3E" w:rsidR="1C816593">
        <w:rPr>
          <w:sz w:val="20"/>
          <w:szCs w:val="20"/>
        </w:rPr>
        <w:t xml:space="preserve"> the</w:t>
      </w:r>
      <w:r w:rsidRPr="0BFEBC3E" w:rsidR="67AE2D7B">
        <w:rPr>
          <w:sz w:val="20"/>
          <w:szCs w:val="20"/>
        </w:rPr>
        <w:t xml:space="preserve"> public transport</w:t>
      </w:r>
      <w:r w:rsidRPr="0BFEBC3E" w:rsidR="44F78DE2">
        <w:rPr>
          <w:sz w:val="20"/>
          <w:szCs w:val="20"/>
        </w:rPr>
        <w:t xml:space="preserve"> cost</w:t>
      </w:r>
      <w:r w:rsidRPr="0BFEBC3E" w:rsidR="67AE2D7B">
        <w:rPr>
          <w:sz w:val="20"/>
          <w:szCs w:val="20"/>
        </w:rPr>
        <w:t>, or where there is no convenient</w:t>
      </w:r>
      <w:r w:rsidRPr="0BFEBC3E" w:rsidR="029F6B44">
        <w:rPr>
          <w:sz w:val="20"/>
          <w:szCs w:val="20"/>
        </w:rPr>
        <w:t xml:space="preserve"> public</w:t>
      </w:r>
      <w:r w:rsidRPr="0BFEBC3E" w:rsidR="67AE2D7B">
        <w:rPr>
          <w:sz w:val="20"/>
          <w:szCs w:val="20"/>
        </w:rPr>
        <w:t xml:space="preserve"> transport route</w:t>
      </w:r>
      <w:r w:rsidRPr="0BFEBC3E" w:rsidR="68600739">
        <w:rPr>
          <w:sz w:val="20"/>
          <w:szCs w:val="20"/>
        </w:rPr>
        <w:t xml:space="preserve">/timetable, then a rate of 25p per </w:t>
      </w:r>
      <w:r w:rsidRPr="0BFEBC3E" w:rsidR="68600739">
        <w:rPr>
          <w:sz w:val="20"/>
          <w:szCs w:val="20"/>
        </w:rPr>
        <w:lastRenderedPageBreak/>
        <w:t>mile can be awarded towards fuel costs.</w:t>
      </w:r>
      <w:r w:rsidRPr="0BFEBC3E" w:rsidR="1677DD62">
        <w:rPr>
          <w:sz w:val="20"/>
          <w:szCs w:val="20"/>
        </w:rPr>
        <w:t xml:space="preserve"> Travel costs are included within the </w:t>
      </w:r>
      <w:r w:rsidRPr="0BFEBC3E" w:rsidR="6CEBC971">
        <w:rPr>
          <w:sz w:val="20"/>
          <w:szCs w:val="20"/>
        </w:rPr>
        <w:t xml:space="preserve">weekly </w:t>
      </w:r>
      <w:r w:rsidRPr="0BFEBC3E" w:rsidR="1677DD62">
        <w:rPr>
          <w:sz w:val="20"/>
          <w:szCs w:val="20"/>
        </w:rPr>
        <w:t>maximum amount payable</w:t>
      </w:r>
      <w:r w:rsidRPr="0BFEBC3E" w:rsidR="68424F49">
        <w:rPr>
          <w:sz w:val="20"/>
          <w:szCs w:val="20"/>
        </w:rPr>
        <w:t>, not in addition to.</w:t>
      </w:r>
    </w:p>
    <w:p w:rsidR="271844CF" w:rsidP="0BFEBC3E" w:rsidRDefault="271844CF" w14:paraId="0E6AD5B0" w14:textId="3E0E8EAB">
      <w:pPr>
        <w:jc w:val="both"/>
        <w:rPr>
          <w:color w:val="404040" w:themeColor="text1" w:themeTint="BF"/>
          <w:sz w:val="20"/>
          <w:szCs w:val="20"/>
        </w:rPr>
      </w:pPr>
    </w:p>
    <w:p w:rsidR="271844CF" w:rsidP="6944A8BA" w:rsidRDefault="67AE2D7B" w14:paraId="5128F75E" w14:textId="4FD7B4CF">
      <w:pPr>
        <w:jc w:val="both"/>
        <w:rPr>
          <w:color w:val="404040" w:themeColor="text1" w:themeTint="BF"/>
          <w:sz w:val="20"/>
          <w:szCs w:val="20"/>
        </w:rPr>
      </w:pPr>
      <w:r w:rsidRPr="0BFEBC3E">
        <w:rPr>
          <w:sz w:val="20"/>
          <w:szCs w:val="20"/>
        </w:rPr>
        <w:t>Evidence</w:t>
      </w:r>
      <w:r w:rsidRPr="0BFEBC3E" w:rsidR="4F8667E8">
        <w:rPr>
          <w:sz w:val="20"/>
          <w:szCs w:val="20"/>
        </w:rPr>
        <w:t xml:space="preserve"> should be emailed to the bursary admin team at</w:t>
      </w:r>
      <w:r w:rsidRPr="0BFEBC3E" w:rsidR="4F8667E8">
        <w:rPr>
          <w:color w:val="404040" w:themeColor="text1" w:themeTint="BF"/>
          <w:sz w:val="20"/>
          <w:szCs w:val="20"/>
        </w:rPr>
        <w:t xml:space="preserve"> </w:t>
      </w:r>
      <w:hyperlink r:id="rId13">
        <w:r w:rsidRPr="0BFEBC3E" w:rsidR="4F8667E8">
          <w:rPr>
            <w:rStyle w:val="Hyperlink"/>
            <w:sz w:val="20"/>
            <w:szCs w:val="20"/>
          </w:rPr>
          <w:t>bursaryadmin@ccn.ac.uk</w:t>
        </w:r>
      </w:hyperlink>
    </w:p>
    <w:p w:rsidR="271844CF" w:rsidP="271844CF" w:rsidRDefault="271844CF" w14:paraId="44C8CB77" w14:textId="590430F1">
      <w:pPr>
        <w:rPr>
          <w:color w:val="424242"/>
          <w:sz w:val="20"/>
          <w:szCs w:val="20"/>
        </w:rPr>
      </w:pPr>
    </w:p>
    <w:p w:rsidRPr="00F62DB9" w:rsidR="004B12B0" w:rsidP="00824C43" w:rsidRDefault="0B43AC8B" w14:paraId="34E19239" w14:textId="776CCA0E">
      <w:pPr>
        <w:pStyle w:val="Heading2"/>
        <w:rPr>
          <w:b/>
          <w:bCs/>
        </w:rPr>
      </w:pPr>
      <w:bookmarkStart w:name="_Toc160176146" w:id="6"/>
      <w:r w:rsidRPr="00FD9D0B">
        <w:rPr>
          <w:b/>
          <w:bCs/>
        </w:rPr>
        <w:t>1.</w:t>
      </w:r>
      <w:r w:rsidRPr="00FD9D0B" w:rsidR="00C77BB3">
        <w:rPr>
          <w:b/>
          <w:bCs/>
        </w:rPr>
        <w:t>4</w:t>
      </w:r>
      <w:r w:rsidRPr="00FD9D0B" w:rsidR="50A79100">
        <w:rPr>
          <w:b/>
          <w:bCs/>
        </w:rPr>
        <w:t xml:space="preserve"> </w:t>
      </w:r>
      <w:r>
        <w:tab/>
      </w:r>
      <w:r w:rsidRPr="00FD9D0B" w:rsidR="2FE1E992">
        <w:rPr>
          <w:b/>
          <w:bCs/>
        </w:rPr>
        <w:t>Awards</w:t>
      </w:r>
      <w:r w:rsidRPr="00FD9D0B" w:rsidR="64091ECF">
        <w:rPr>
          <w:b/>
          <w:bCs/>
        </w:rPr>
        <w:t>, Payments and</w:t>
      </w:r>
      <w:r w:rsidRPr="00FD9D0B" w:rsidR="2FE2C294">
        <w:rPr>
          <w:b/>
          <w:bCs/>
        </w:rPr>
        <w:t xml:space="preserve"> Attendance</w:t>
      </w:r>
      <w:bookmarkEnd w:id="6"/>
    </w:p>
    <w:p w:rsidRPr="00E227BD" w:rsidR="004B12B0" w:rsidP="271844CF" w:rsidRDefault="004B12B0" w14:paraId="6EFC50E9" w14:textId="224C686B">
      <w:pPr>
        <w:jc w:val="both"/>
        <w:rPr>
          <w:color w:val="404040" w:themeColor="text1" w:themeTint="BF"/>
        </w:rPr>
      </w:pPr>
    </w:p>
    <w:p w:rsidRPr="00E227BD" w:rsidR="004B12B0" w:rsidP="0BFEBC3E" w:rsidRDefault="7D915DA3" w14:paraId="5F855EA7" w14:textId="4F2F250A">
      <w:pPr>
        <w:jc w:val="both"/>
        <w:rPr>
          <w:color w:val="404040" w:themeColor="text1" w:themeTint="BF"/>
          <w:sz w:val="20"/>
          <w:szCs w:val="20"/>
        </w:rPr>
      </w:pPr>
      <w:r w:rsidRPr="0BFEBC3E">
        <w:rPr>
          <w:sz w:val="20"/>
          <w:szCs w:val="20"/>
        </w:rPr>
        <w:t>Each invoice</w:t>
      </w:r>
      <w:r w:rsidRPr="0BFEBC3E" w:rsidR="6DD54336">
        <w:rPr>
          <w:sz w:val="20"/>
          <w:szCs w:val="20"/>
        </w:rPr>
        <w:t xml:space="preserve"> provided</w:t>
      </w:r>
      <w:r w:rsidRPr="0BFEBC3E">
        <w:rPr>
          <w:sz w:val="20"/>
          <w:szCs w:val="20"/>
        </w:rPr>
        <w:t xml:space="preserve"> </w:t>
      </w:r>
      <w:r w:rsidRPr="0BFEBC3E" w:rsidR="6E13A68F">
        <w:rPr>
          <w:sz w:val="20"/>
          <w:szCs w:val="20"/>
        </w:rPr>
        <w:t>will be individually</w:t>
      </w:r>
      <w:r w:rsidRPr="0BFEBC3E" w:rsidR="6630A164">
        <w:rPr>
          <w:sz w:val="20"/>
          <w:szCs w:val="20"/>
        </w:rPr>
        <w:t xml:space="preserve"> assessed</w:t>
      </w:r>
      <w:r w:rsidRPr="0BFEBC3E" w:rsidR="6E13A68F">
        <w:rPr>
          <w:sz w:val="20"/>
          <w:szCs w:val="20"/>
        </w:rPr>
        <w:t xml:space="preserve"> for eligibility.</w:t>
      </w:r>
      <w:r w:rsidRPr="0BFEBC3E" w:rsidR="7E086E84">
        <w:rPr>
          <w:sz w:val="20"/>
          <w:szCs w:val="20"/>
        </w:rPr>
        <w:t xml:space="preserve"> </w:t>
      </w:r>
    </w:p>
    <w:p w:rsidRPr="00E227BD" w:rsidR="004B12B0" w:rsidP="0BFEBC3E" w:rsidRDefault="004B12B0" w14:paraId="64F6A478" w14:textId="042BD52D">
      <w:pPr>
        <w:jc w:val="both"/>
        <w:rPr>
          <w:color w:val="404040" w:themeColor="text1" w:themeTint="BF"/>
          <w:sz w:val="20"/>
          <w:szCs w:val="20"/>
        </w:rPr>
      </w:pPr>
    </w:p>
    <w:p w:rsidRPr="00E227BD" w:rsidR="004B12B0" w:rsidP="0BFEBC3E" w:rsidRDefault="7E086E84" w14:paraId="78D65E3A" w14:textId="62467DAE">
      <w:pPr>
        <w:jc w:val="both"/>
        <w:rPr>
          <w:color w:val="404040" w:themeColor="text1" w:themeTint="BF"/>
          <w:sz w:val="20"/>
          <w:szCs w:val="20"/>
        </w:rPr>
      </w:pPr>
      <w:r w:rsidRPr="0BFEBC3E">
        <w:rPr>
          <w:sz w:val="20"/>
          <w:szCs w:val="20"/>
        </w:rPr>
        <w:t xml:space="preserve">C2L can only be paid </w:t>
      </w:r>
      <w:r w:rsidRPr="0BFEBC3E" w:rsidR="4AD84931">
        <w:rPr>
          <w:sz w:val="20"/>
          <w:szCs w:val="20"/>
        </w:rPr>
        <w:t xml:space="preserve">where the child(ren) are attending the booked sessions </w:t>
      </w:r>
      <w:r w:rsidRPr="0BFEBC3E" w:rsidR="46F4020D">
        <w:rPr>
          <w:sz w:val="20"/>
          <w:szCs w:val="20"/>
        </w:rPr>
        <w:t>and the student is attending their timetabled classes, work experience</w:t>
      </w:r>
      <w:r w:rsidRPr="0BFEBC3E" w:rsidR="2424215B">
        <w:rPr>
          <w:sz w:val="20"/>
          <w:szCs w:val="20"/>
        </w:rPr>
        <w:t>/industry</w:t>
      </w:r>
      <w:r w:rsidRPr="0BFEBC3E" w:rsidR="46F4020D">
        <w:rPr>
          <w:sz w:val="20"/>
          <w:szCs w:val="20"/>
        </w:rPr>
        <w:t xml:space="preserve"> placements or agreed self-study time.</w:t>
      </w:r>
      <w:r w:rsidRPr="0BFEBC3E" w:rsidR="5ECE6917">
        <w:rPr>
          <w:sz w:val="20"/>
          <w:szCs w:val="20"/>
        </w:rPr>
        <w:t xml:space="preserve"> </w:t>
      </w:r>
    </w:p>
    <w:p w:rsidRPr="00E227BD" w:rsidR="004B12B0" w:rsidP="0BFEBC3E" w:rsidRDefault="004B12B0" w14:paraId="012532A0" w14:textId="57F93974">
      <w:pPr>
        <w:jc w:val="both"/>
        <w:rPr>
          <w:color w:val="404040" w:themeColor="text1" w:themeTint="BF"/>
          <w:sz w:val="20"/>
          <w:szCs w:val="20"/>
        </w:rPr>
      </w:pPr>
    </w:p>
    <w:p w:rsidRPr="00E227BD" w:rsidR="004B12B0" w:rsidP="0BFEBC3E" w:rsidRDefault="5ECE6917" w14:paraId="3F70C03D" w14:textId="52DD27F2">
      <w:pPr>
        <w:jc w:val="both"/>
        <w:rPr>
          <w:color w:val="404040" w:themeColor="text1" w:themeTint="BF"/>
          <w:sz w:val="20"/>
          <w:szCs w:val="20"/>
        </w:rPr>
      </w:pPr>
      <w:r w:rsidRPr="0423A136" w:rsidR="21976457">
        <w:rPr>
          <w:sz w:val="20"/>
          <w:szCs w:val="20"/>
        </w:rPr>
        <w:t xml:space="preserve">C2L funding will be withdrawn </w:t>
      </w:r>
      <w:r w:rsidRPr="0423A136" w:rsidR="21976457">
        <w:rPr>
          <w:sz w:val="20"/>
          <w:szCs w:val="20"/>
        </w:rPr>
        <w:t>immediately</w:t>
      </w:r>
      <w:r w:rsidRPr="0423A136" w:rsidR="21976457">
        <w:rPr>
          <w:sz w:val="20"/>
          <w:szCs w:val="20"/>
        </w:rPr>
        <w:t xml:space="preserve"> from the date a student is withdrawn </w:t>
      </w:r>
      <w:r w:rsidRPr="0423A136" w:rsidR="29C9CD18">
        <w:rPr>
          <w:sz w:val="20"/>
          <w:szCs w:val="20"/>
        </w:rPr>
        <w:t xml:space="preserve">from </w:t>
      </w:r>
      <w:r w:rsidRPr="0423A136" w:rsidR="7B727ABE">
        <w:rPr>
          <w:sz w:val="20"/>
          <w:szCs w:val="20"/>
        </w:rPr>
        <w:t>college,</w:t>
      </w:r>
      <w:r w:rsidRPr="0423A136" w:rsidR="29C9CD18">
        <w:rPr>
          <w:sz w:val="20"/>
          <w:szCs w:val="20"/>
        </w:rPr>
        <w:t xml:space="preserve"> </w:t>
      </w:r>
      <w:r w:rsidRPr="0423A136" w:rsidR="21976457">
        <w:rPr>
          <w:sz w:val="20"/>
          <w:szCs w:val="20"/>
        </w:rPr>
        <w:t xml:space="preserve">or </w:t>
      </w:r>
      <w:r w:rsidRPr="0423A136" w:rsidR="1598BD41">
        <w:rPr>
          <w:sz w:val="20"/>
          <w:szCs w:val="20"/>
        </w:rPr>
        <w:t>the</w:t>
      </w:r>
      <w:r w:rsidRPr="0423A136" w:rsidR="21976457">
        <w:rPr>
          <w:sz w:val="20"/>
          <w:szCs w:val="20"/>
        </w:rPr>
        <w:t xml:space="preserve"> child</w:t>
      </w:r>
      <w:r w:rsidRPr="0423A136" w:rsidR="0E62581F">
        <w:rPr>
          <w:sz w:val="20"/>
          <w:szCs w:val="20"/>
        </w:rPr>
        <w:t>(ren)</w:t>
      </w:r>
      <w:r w:rsidRPr="0423A136" w:rsidR="21976457">
        <w:rPr>
          <w:sz w:val="20"/>
          <w:szCs w:val="20"/>
        </w:rPr>
        <w:t xml:space="preserve"> </w:t>
      </w:r>
      <w:r w:rsidRPr="0423A136" w:rsidR="6D975DDC">
        <w:rPr>
          <w:sz w:val="20"/>
          <w:szCs w:val="20"/>
        </w:rPr>
        <w:t>ceases</w:t>
      </w:r>
      <w:r w:rsidRPr="0423A136" w:rsidR="05A56B81">
        <w:rPr>
          <w:sz w:val="20"/>
          <w:szCs w:val="20"/>
        </w:rPr>
        <w:t xml:space="preserve"> attending the childcare provision. The college </w:t>
      </w:r>
      <w:r w:rsidRPr="0423A136" w:rsidR="3DEDD8EC">
        <w:rPr>
          <w:sz w:val="20"/>
          <w:szCs w:val="20"/>
        </w:rPr>
        <w:t>reserves the right to</w:t>
      </w:r>
      <w:r w:rsidRPr="0423A136" w:rsidR="05A56B81">
        <w:rPr>
          <w:sz w:val="20"/>
          <w:szCs w:val="20"/>
        </w:rPr>
        <w:t xml:space="preserve"> </w:t>
      </w:r>
      <w:r w:rsidRPr="0423A136" w:rsidR="05A56B81">
        <w:rPr>
          <w:sz w:val="20"/>
          <w:szCs w:val="20"/>
        </w:rPr>
        <w:t>determine</w:t>
      </w:r>
      <w:r w:rsidRPr="0423A136" w:rsidR="05A56B81">
        <w:rPr>
          <w:sz w:val="20"/>
          <w:szCs w:val="20"/>
        </w:rPr>
        <w:t xml:space="preserve"> the date and final payment due to the provider</w:t>
      </w:r>
      <w:r w:rsidRPr="0423A136" w:rsidR="2099F93A">
        <w:rPr>
          <w:sz w:val="20"/>
          <w:szCs w:val="20"/>
        </w:rPr>
        <w:t>.</w:t>
      </w:r>
    </w:p>
    <w:p w:rsidRPr="00E227BD" w:rsidR="004B12B0" w:rsidP="0BFEBC3E" w:rsidRDefault="004B12B0" w14:paraId="6187AC11" w14:textId="5AD99CB7">
      <w:pPr>
        <w:jc w:val="both"/>
        <w:rPr>
          <w:color w:val="404040" w:themeColor="text1" w:themeTint="BF"/>
          <w:sz w:val="20"/>
          <w:szCs w:val="20"/>
        </w:rPr>
      </w:pPr>
    </w:p>
    <w:p w:rsidRPr="00E227BD" w:rsidR="004B12B0" w:rsidP="0BFEBC3E" w:rsidRDefault="1A904D29" w14:paraId="1DF54655" w14:textId="3F5CBAD9" w14:noSpellErr="1">
      <w:pPr>
        <w:spacing w:line="276" w:lineRule="auto"/>
        <w:jc w:val="both"/>
        <w:rPr>
          <w:sz w:val="20"/>
          <w:szCs w:val="20"/>
        </w:rPr>
      </w:pPr>
      <w:r w:rsidRPr="0423A136" w:rsidR="0A6AC762">
        <w:rPr>
          <w:sz w:val="20"/>
          <w:szCs w:val="20"/>
        </w:rPr>
        <w:t xml:space="preserve">Student attendance is </w:t>
      </w:r>
      <w:r w:rsidRPr="0423A136" w:rsidR="7395EC24">
        <w:rPr>
          <w:sz w:val="20"/>
          <w:szCs w:val="20"/>
        </w:rPr>
        <w:t>monitored</w:t>
      </w:r>
      <w:r w:rsidRPr="0423A136" w:rsidR="7395EC24">
        <w:rPr>
          <w:sz w:val="20"/>
          <w:szCs w:val="20"/>
        </w:rPr>
        <w:t>,</w:t>
      </w:r>
      <w:r w:rsidRPr="0423A136" w:rsidR="0A6AC762">
        <w:rPr>
          <w:sz w:val="20"/>
          <w:szCs w:val="20"/>
        </w:rPr>
        <w:t xml:space="preserve"> and we expect students to attend </w:t>
      </w:r>
      <w:r w:rsidRPr="0423A136" w:rsidR="0A6AC762">
        <w:rPr>
          <w:sz w:val="20"/>
          <w:szCs w:val="20"/>
        </w:rPr>
        <w:t>all of</w:t>
      </w:r>
      <w:r w:rsidRPr="0423A136" w:rsidR="0A6AC762">
        <w:rPr>
          <w:sz w:val="20"/>
          <w:szCs w:val="20"/>
        </w:rPr>
        <w:t xml:space="preserve"> the</w:t>
      </w:r>
      <w:r w:rsidRPr="0423A136" w:rsidR="3CAC1225">
        <w:rPr>
          <w:sz w:val="20"/>
          <w:szCs w:val="20"/>
        </w:rPr>
        <w:t>ir timetabled sessions</w:t>
      </w:r>
      <w:r w:rsidRPr="0423A136" w:rsidR="0A6AC762">
        <w:rPr>
          <w:sz w:val="20"/>
          <w:szCs w:val="20"/>
        </w:rPr>
        <w:t>.</w:t>
      </w:r>
      <w:r w:rsidRPr="0423A136" w:rsidR="4DF1B743">
        <w:rPr>
          <w:sz w:val="20"/>
          <w:szCs w:val="20"/>
        </w:rPr>
        <w:t xml:space="preserve"> </w:t>
      </w:r>
      <w:r w:rsidRPr="0423A136" w:rsidR="7EADAED7">
        <w:rPr>
          <w:sz w:val="20"/>
          <w:szCs w:val="20"/>
        </w:rPr>
        <w:t>The college recognises that student’s will have signed a contract with the</w:t>
      </w:r>
      <w:r w:rsidRPr="0423A136" w:rsidR="274026DF">
        <w:rPr>
          <w:sz w:val="20"/>
          <w:szCs w:val="20"/>
        </w:rPr>
        <w:t>ir</w:t>
      </w:r>
      <w:r w:rsidRPr="0423A136" w:rsidR="7EADAED7">
        <w:rPr>
          <w:sz w:val="20"/>
          <w:szCs w:val="20"/>
        </w:rPr>
        <w:t xml:space="preserve"> childcare provider and may </w:t>
      </w:r>
      <w:r w:rsidRPr="0423A136" w:rsidR="3AC090FC">
        <w:rPr>
          <w:sz w:val="20"/>
          <w:szCs w:val="20"/>
        </w:rPr>
        <w:t xml:space="preserve">also </w:t>
      </w:r>
      <w:r w:rsidRPr="0423A136" w:rsidR="7EADAED7">
        <w:rPr>
          <w:sz w:val="20"/>
          <w:szCs w:val="20"/>
        </w:rPr>
        <w:t xml:space="preserve">be </w:t>
      </w:r>
      <w:r w:rsidRPr="0423A136" w:rsidR="5F48989C">
        <w:rPr>
          <w:sz w:val="20"/>
          <w:szCs w:val="20"/>
        </w:rPr>
        <w:t>eligible</w:t>
      </w:r>
      <w:r w:rsidRPr="0423A136" w:rsidR="7EADAED7">
        <w:rPr>
          <w:sz w:val="20"/>
          <w:szCs w:val="20"/>
        </w:rPr>
        <w:t xml:space="preserve"> for a notice period.</w:t>
      </w:r>
      <w:r w:rsidRPr="0423A136" w:rsidR="0A6AC762">
        <w:rPr>
          <w:sz w:val="20"/>
          <w:szCs w:val="20"/>
        </w:rPr>
        <w:t xml:space="preserve"> </w:t>
      </w:r>
      <w:r w:rsidRPr="0423A136" w:rsidR="06FFDB7E">
        <w:rPr>
          <w:sz w:val="20"/>
          <w:szCs w:val="20"/>
        </w:rPr>
        <w:t xml:space="preserve">All </w:t>
      </w:r>
      <w:r w:rsidRPr="0423A136" w:rsidR="6B021FB5">
        <w:rPr>
          <w:sz w:val="20"/>
          <w:szCs w:val="20"/>
        </w:rPr>
        <w:t xml:space="preserve">student </w:t>
      </w:r>
      <w:r w:rsidRPr="0423A136" w:rsidR="06FFDB7E">
        <w:rPr>
          <w:sz w:val="20"/>
          <w:szCs w:val="20"/>
        </w:rPr>
        <w:t xml:space="preserve">absences must be authorised and notified to the college through the absence line </w:t>
      </w:r>
      <w:r w:rsidRPr="0423A136" w:rsidR="06FFDB7E">
        <w:rPr>
          <w:sz w:val="20"/>
          <w:szCs w:val="20"/>
        </w:rPr>
        <w:t>immediately</w:t>
      </w:r>
      <w:r w:rsidRPr="0423A136" w:rsidR="06FFDB7E">
        <w:rPr>
          <w:sz w:val="20"/>
          <w:szCs w:val="20"/>
        </w:rPr>
        <w:t xml:space="preserve">. </w:t>
      </w:r>
      <w:r w:rsidRPr="0423A136" w:rsidR="357EC30C">
        <w:rPr>
          <w:sz w:val="20"/>
          <w:szCs w:val="20"/>
        </w:rPr>
        <w:t xml:space="preserve">Where attendance levels drop below 100%, confirmation will be sought from academic staff for extenuating circumstances. </w:t>
      </w:r>
      <w:r w:rsidRPr="0423A136" w:rsidR="0A6AC762">
        <w:rPr>
          <w:sz w:val="20"/>
          <w:szCs w:val="20"/>
        </w:rPr>
        <w:t>Attendance monitoring does not apply to students who have justified absences or have been suspended without prejudice.</w:t>
      </w:r>
      <w:r w:rsidRPr="0423A136" w:rsidR="1FE1E4E9">
        <w:rPr>
          <w:sz w:val="20"/>
          <w:szCs w:val="20"/>
        </w:rPr>
        <w:t xml:space="preserve"> </w:t>
      </w:r>
      <w:r w:rsidRPr="0423A136" w:rsidR="4075DBDC">
        <w:rPr>
          <w:sz w:val="20"/>
          <w:szCs w:val="20"/>
        </w:rPr>
        <w:t>Students should be aware that non-attendance at college will put their C2L funding at risk and they may be given notice of withdrawal of funding.</w:t>
      </w:r>
    </w:p>
    <w:p w:rsidRPr="00E227BD" w:rsidR="004B12B0" w:rsidP="271844CF" w:rsidRDefault="004B12B0" w14:paraId="3D932D4A" w14:textId="541F38FE">
      <w:pPr>
        <w:spacing w:line="276" w:lineRule="auto"/>
        <w:jc w:val="both"/>
        <w:rPr>
          <w:color w:val="FF0000"/>
          <w:sz w:val="20"/>
          <w:szCs w:val="20"/>
        </w:rPr>
      </w:pPr>
    </w:p>
    <w:p w:rsidRPr="00045FC3" w:rsidR="00045FC3" w:rsidP="0BFEBC3E" w:rsidRDefault="7332115E" w14:paraId="5A09BB84" w14:textId="665B7F87">
      <w:pPr>
        <w:spacing w:line="276" w:lineRule="auto"/>
        <w:jc w:val="both"/>
        <w:rPr>
          <w:sz w:val="20"/>
          <w:szCs w:val="20"/>
        </w:rPr>
      </w:pPr>
      <w:r w:rsidRPr="0BFEBC3E">
        <w:rPr>
          <w:sz w:val="20"/>
          <w:szCs w:val="20"/>
        </w:rPr>
        <w:t>The college understands that childcare providers may operate on either a</w:t>
      </w:r>
      <w:r w:rsidRPr="0BFEBC3E" w:rsidR="098782DE">
        <w:rPr>
          <w:sz w:val="20"/>
          <w:szCs w:val="20"/>
        </w:rPr>
        <w:t>n annual</w:t>
      </w:r>
      <w:r w:rsidRPr="0BFEBC3E">
        <w:rPr>
          <w:sz w:val="20"/>
          <w:szCs w:val="20"/>
        </w:rPr>
        <w:t xml:space="preserve"> or term-time-only contract, and that students may not always be aware, or able to change, which type of contract their provider uses. </w:t>
      </w:r>
      <w:r w:rsidRPr="0BFEBC3E" w:rsidR="00045FC3">
        <w:rPr>
          <w:sz w:val="20"/>
          <w:szCs w:val="20"/>
        </w:rPr>
        <w:t>The college will use discretion to consider any payments during the holidays</w:t>
      </w:r>
      <w:r w:rsidRPr="0BFEBC3E" w:rsidR="0C2F7FE6">
        <w:rPr>
          <w:sz w:val="20"/>
          <w:szCs w:val="20"/>
        </w:rPr>
        <w:t xml:space="preserve"> for those on annual contracts</w:t>
      </w:r>
      <w:r w:rsidRPr="0BFEBC3E" w:rsidR="00045FC3">
        <w:rPr>
          <w:sz w:val="20"/>
          <w:szCs w:val="20"/>
        </w:rPr>
        <w:t>. </w:t>
      </w:r>
    </w:p>
    <w:p w:rsidRPr="00E227BD" w:rsidR="004B12B0" w:rsidP="0BFEBC3E" w:rsidRDefault="004B12B0" w14:paraId="2CAED0F7" w14:textId="03290BDD">
      <w:pPr>
        <w:spacing w:line="276" w:lineRule="auto"/>
        <w:jc w:val="both"/>
        <w:rPr>
          <w:color w:val="404040" w:themeColor="text1" w:themeTint="BF"/>
          <w:sz w:val="20"/>
          <w:szCs w:val="20"/>
        </w:rPr>
      </w:pPr>
    </w:p>
    <w:p w:rsidRPr="00E227BD" w:rsidR="004B12B0" w:rsidP="0BFEBC3E" w:rsidRDefault="03245CFD" w14:paraId="6136BE0E" w14:textId="362D1AEE">
      <w:pPr>
        <w:jc w:val="both"/>
        <w:rPr>
          <w:color w:val="404040" w:themeColor="text1" w:themeTint="BF"/>
          <w:sz w:val="20"/>
          <w:szCs w:val="20"/>
        </w:rPr>
      </w:pPr>
      <w:r w:rsidRPr="0BFEBC3E">
        <w:rPr>
          <w:sz w:val="20"/>
          <w:szCs w:val="20"/>
        </w:rPr>
        <w:t>C2L can only cover costs</w:t>
      </w:r>
      <w:r w:rsidRPr="0BFEBC3E" w:rsidR="7E16A1F5">
        <w:rPr>
          <w:sz w:val="20"/>
          <w:szCs w:val="20"/>
        </w:rPr>
        <w:t xml:space="preserve"> (up to the maximum amount)</w:t>
      </w:r>
      <w:r w:rsidRPr="0BFEBC3E">
        <w:rPr>
          <w:sz w:val="20"/>
          <w:szCs w:val="20"/>
        </w:rPr>
        <w:t xml:space="preserve"> which are not already covered by Early Years funding, Child Tax Credits or </w:t>
      </w:r>
      <w:r w:rsidRPr="0BFEBC3E" w:rsidR="5EBC7552">
        <w:rPr>
          <w:sz w:val="20"/>
          <w:szCs w:val="20"/>
        </w:rPr>
        <w:t>any other government funded childcare scheme.</w:t>
      </w:r>
      <w:r w:rsidRPr="0BFEBC3E" w:rsidR="0F5BE101">
        <w:rPr>
          <w:sz w:val="20"/>
          <w:szCs w:val="20"/>
        </w:rPr>
        <w:t xml:space="preserve"> An example might </w:t>
      </w:r>
      <w:proofErr w:type="gramStart"/>
      <w:r w:rsidRPr="0BFEBC3E" w:rsidR="0F5BE101">
        <w:rPr>
          <w:sz w:val="20"/>
          <w:szCs w:val="20"/>
        </w:rPr>
        <w:t>be;</w:t>
      </w:r>
      <w:proofErr w:type="gramEnd"/>
    </w:p>
    <w:p w:rsidRPr="00E227BD" w:rsidR="004B12B0" w:rsidP="0BFEBC3E" w:rsidRDefault="004B12B0" w14:paraId="7FD9CA72" w14:textId="13CD0B9F">
      <w:pPr>
        <w:jc w:val="both"/>
        <w:rPr>
          <w:color w:val="404040" w:themeColor="text1" w:themeTint="BF"/>
          <w:sz w:val="20"/>
          <w:szCs w:val="20"/>
        </w:rPr>
      </w:pPr>
    </w:p>
    <w:p w:rsidRPr="00E227BD" w:rsidR="004B12B0" w:rsidP="0BFEBC3E" w:rsidRDefault="558F612E" w14:paraId="565D4D33" w14:textId="051DB528">
      <w:pPr>
        <w:pStyle w:val="ListParagraph"/>
        <w:numPr>
          <w:ilvl w:val="0"/>
          <w:numId w:val="2"/>
        </w:numPr>
        <w:jc w:val="both"/>
        <w:rPr>
          <w:i/>
          <w:iCs/>
          <w:color w:val="404040" w:themeColor="text1" w:themeTint="BF"/>
        </w:rPr>
      </w:pPr>
      <w:r w:rsidRPr="0BFEBC3E">
        <w:rPr>
          <w:i/>
          <w:iCs/>
          <w:sz w:val="20"/>
          <w:szCs w:val="20"/>
        </w:rPr>
        <w:t>An</w:t>
      </w:r>
      <w:r w:rsidRPr="0BFEBC3E" w:rsidR="0F5BE101">
        <w:rPr>
          <w:i/>
          <w:iCs/>
          <w:sz w:val="20"/>
          <w:szCs w:val="20"/>
        </w:rPr>
        <w:t xml:space="preserve">18-year-old student on a </w:t>
      </w:r>
      <w:r w:rsidRPr="0BFEBC3E" w:rsidR="4975ADAC">
        <w:rPr>
          <w:i/>
          <w:iCs/>
          <w:sz w:val="20"/>
          <w:szCs w:val="20"/>
        </w:rPr>
        <w:t>3</w:t>
      </w:r>
      <w:r w:rsidRPr="0BFEBC3E" w:rsidR="0F5BE101">
        <w:rPr>
          <w:i/>
          <w:iCs/>
          <w:sz w:val="20"/>
          <w:szCs w:val="20"/>
        </w:rPr>
        <w:t xml:space="preserve"> day a week course with a 3-year-old child. </w:t>
      </w:r>
    </w:p>
    <w:p w:rsidRPr="00E227BD" w:rsidR="004B12B0" w:rsidP="0BFEBC3E" w:rsidRDefault="004B12B0" w14:paraId="31BA6FFD" w14:textId="4E1804D7">
      <w:pPr>
        <w:jc w:val="both"/>
        <w:rPr>
          <w:i/>
          <w:iCs/>
          <w:color w:val="404040" w:themeColor="text1" w:themeTint="BF"/>
          <w:sz w:val="20"/>
          <w:szCs w:val="20"/>
        </w:rPr>
      </w:pPr>
    </w:p>
    <w:p w:rsidRPr="00E227BD" w:rsidR="004B12B0" w:rsidP="0BFEBC3E" w:rsidRDefault="0F5BE101" w14:paraId="7BB46E1C" w14:textId="71C24EBB">
      <w:pPr>
        <w:ind w:left="720"/>
        <w:jc w:val="both"/>
        <w:rPr>
          <w:i/>
          <w:iCs/>
          <w:color w:val="404040" w:themeColor="text1" w:themeTint="BF"/>
        </w:rPr>
      </w:pPr>
      <w:r w:rsidRPr="0BFEBC3E">
        <w:rPr>
          <w:i/>
          <w:iCs/>
          <w:sz w:val="20"/>
          <w:szCs w:val="20"/>
        </w:rPr>
        <w:t xml:space="preserve">Student may be entitled to </w:t>
      </w:r>
      <w:r w:rsidRPr="0BFEBC3E" w:rsidR="734D2B84">
        <w:rPr>
          <w:i/>
          <w:iCs/>
          <w:sz w:val="20"/>
          <w:szCs w:val="20"/>
        </w:rPr>
        <w:t>15</w:t>
      </w:r>
      <w:r w:rsidRPr="0BFEBC3E">
        <w:rPr>
          <w:i/>
          <w:iCs/>
          <w:sz w:val="20"/>
          <w:szCs w:val="20"/>
        </w:rPr>
        <w:t xml:space="preserve"> hours of Early Years Funding which covers </w:t>
      </w:r>
      <w:r w:rsidRPr="0BFEBC3E" w:rsidR="7914CED6">
        <w:rPr>
          <w:i/>
          <w:iCs/>
          <w:sz w:val="20"/>
          <w:szCs w:val="20"/>
        </w:rPr>
        <w:t xml:space="preserve">1 x </w:t>
      </w:r>
      <w:r w:rsidRPr="0BFEBC3E" w:rsidR="6EC3AA63">
        <w:rPr>
          <w:i/>
          <w:iCs/>
          <w:sz w:val="20"/>
          <w:szCs w:val="20"/>
        </w:rPr>
        <w:t>full day (8am-6pm) + 1 x half day (8am-1pm). The student is at college between the hours of 9am-4pm, how</w:t>
      </w:r>
      <w:r w:rsidRPr="0BFEBC3E" w:rsidR="7F6D83D4">
        <w:rPr>
          <w:i/>
          <w:iCs/>
          <w:sz w:val="20"/>
          <w:szCs w:val="20"/>
        </w:rPr>
        <w:t>ever the childcare provider do</w:t>
      </w:r>
      <w:r w:rsidRPr="0BFEBC3E" w:rsidR="2DFFF2C7">
        <w:rPr>
          <w:i/>
          <w:iCs/>
          <w:sz w:val="20"/>
          <w:szCs w:val="20"/>
        </w:rPr>
        <w:t>es</w:t>
      </w:r>
      <w:r w:rsidRPr="0BFEBC3E" w:rsidR="7F6D83D4">
        <w:rPr>
          <w:i/>
          <w:iCs/>
          <w:sz w:val="20"/>
          <w:szCs w:val="20"/>
        </w:rPr>
        <w:t xml:space="preserve"> not offer flexible bookings</w:t>
      </w:r>
      <w:r w:rsidRPr="0BFEBC3E" w:rsidR="62DD596C">
        <w:rPr>
          <w:i/>
          <w:iCs/>
          <w:sz w:val="20"/>
          <w:szCs w:val="20"/>
        </w:rPr>
        <w:t>. Therefore</w:t>
      </w:r>
      <w:r w:rsidRPr="0BFEBC3E" w:rsidR="7F6D83D4">
        <w:rPr>
          <w:i/>
          <w:iCs/>
          <w:sz w:val="20"/>
          <w:szCs w:val="20"/>
        </w:rPr>
        <w:t xml:space="preserve"> 3 full day bookings are required. C2L funding c</w:t>
      </w:r>
      <w:r w:rsidRPr="0BFEBC3E" w:rsidR="58198632">
        <w:rPr>
          <w:i/>
          <w:iCs/>
          <w:sz w:val="20"/>
          <w:szCs w:val="20"/>
        </w:rPr>
        <w:t>ould be applied for</w:t>
      </w:r>
      <w:r w:rsidRPr="0BFEBC3E" w:rsidR="7F6D83D4">
        <w:rPr>
          <w:i/>
          <w:iCs/>
          <w:sz w:val="20"/>
          <w:szCs w:val="20"/>
        </w:rPr>
        <w:t xml:space="preserve"> to cover the remaining 15 hours</w:t>
      </w:r>
      <w:r w:rsidRPr="0BFEBC3E" w:rsidR="75947812">
        <w:rPr>
          <w:i/>
          <w:iCs/>
          <w:sz w:val="20"/>
          <w:szCs w:val="20"/>
        </w:rPr>
        <w:t>, which also provides the student with some funded self-study time.</w:t>
      </w:r>
    </w:p>
    <w:p w:rsidRPr="00E227BD" w:rsidR="004B12B0" w:rsidP="0BFEBC3E" w:rsidRDefault="004B12B0" w14:paraId="10DB3ABD" w14:textId="67B69FF2">
      <w:pPr>
        <w:rPr>
          <w:sz w:val="20"/>
          <w:szCs w:val="20"/>
        </w:rPr>
      </w:pPr>
    </w:p>
    <w:p w:rsidRPr="00E227BD" w:rsidR="004B12B0" w:rsidP="271844CF" w:rsidRDefault="07B815A4" w14:paraId="1884FEE1" w14:textId="3F315318">
      <w:pPr>
        <w:rPr>
          <w:color w:val="404040" w:themeColor="text1" w:themeTint="BF"/>
          <w:sz w:val="20"/>
          <w:szCs w:val="20"/>
        </w:rPr>
      </w:pPr>
      <w:r w:rsidRPr="0BFEBC3E">
        <w:rPr>
          <w:sz w:val="20"/>
          <w:szCs w:val="20"/>
        </w:rPr>
        <w:t xml:space="preserve">Payments will be made directly to </w:t>
      </w:r>
      <w:r w:rsidRPr="0BFEBC3E" w:rsidR="6EA75B09">
        <w:rPr>
          <w:sz w:val="20"/>
          <w:szCs w:val="20"/>
        </w:rPr>
        <w:t>the</w:t>
      </w:r>
      <w:r w:rsidRPr="0BFEBC3E">
        <w:rPr>
          <w:sz w:val="20"/>
          <w:szCs w:val="20"/>
        </w:rPr>
        <w:t xml:space="preserve"> childcare provider.</w:t>
      </w:r>
      <w:r w:rsidRPr="0BFEBC3E" w:rsidR="6AF78997">
        <w:rPr>
          <w:sz w:val="20"/>
          <w:szCs w:val="20"/>
        </w:rPr>
        <w:t xml:space="preserve"> </w:t>
      </w:r>
      <w:r w:rsidRPr="0BFEBC3E" w:rsidR="36278957">
        <w:rPr>
          <w:sz w:val="20"/>
          <w:szCs w:val="20"/>
        </w:rPr>
        <w:t>Students should ensure that they forward the invoice as soon as possible so that the payment can be made before the invoice due date</w:t>
      </w:r>
      <w:r w:rsidRPr="0BFEBC3E" w:rsidR="1E6A089D">
        <w:rPr>
          <w:sz w:val="20"/>
          <w:szCs w:val="20"/>
        </w:rPr>
        <w:t xml:space="preserve">, </w:t>
      </w:r>
      <w:r w:rsidRPr="0BFEBC3E" w:rsidR="36278957">
        <w:rPr>
          <w:sz w:val="20"/>
          <w:szCs w:val="20"/>
        </w:rPr>
        <w:t>wherever possible.</w:t>
      </w:r>
      <w:r w:rsidRPr="0BFEBC3E" w:rsidR="5B7CBEF4">
        <w:rPr>
          <w:sz w:val="20"/>
          <w:szCs w:val="20"/>
        </w:rPr>
        <w:t xml:space="preserve"> It may be possible to arrange </w:t>
      </w:r>
      <w:r w:rsidRPr="0BFEBC3E" w:rsidR="3A94F006">
        <w:rPr>
          <w:sz w:val="20"/>
          <w:szCs w:val="20"/>
        </w:rPr>
        <w:t>for</w:t>
      </w:r>
      <w:r w:rsidRPr="0BFEBC3E" w:rsidR="5B7CBEF4">
        <w:rPr>
          <w:sz w:val="20"/>
          <w:szCs w:val="20"/>
        </w:rPr>
        <w:t xml:space="preserve"> invoices </w:t>
      </w:r>
      <w:r w:rsidRPr="0BFEBC3E" w:rsidR="2881B90B">
        <w:rPr>
          <w:sz w:val="20"/>
          <w:szCs w:val="20"/>
        </w:rPr>
        <w:t>to be</w:t>
      </w:r>
      <w:r w:rsidRPr="0BFEBC3E" w:rsidR="5B7CBEF4">
        <w:rPr>
          <w:sz w:val="20"/>
          <w:szCs w:val="20"/>
        </w:rPr>
        <w:t xml:space="preserve"> sent directly to the college for payment, in which case they should be sent to</w:t>
      </w:r>
      <w:r w:rsidRPr="0BFEBC3E" w:rsidR="5B7CBEF4">
        <w:rPr>
          <w:color w:val="404040" w:themeColor="text1" w:themeTint="BF"/>
          <w:sz w:val="20"/>
          <w:szCs w:val="20"/>
        </w:rPr>
        <w:t xml:space="preserve"> </w:t>
      </w:r>
      <w:hyperlink r:id="rId14">
        <w:r w:rsidRPr="0BFEBC3E" w:rsidR="5B7CBEF4">
          <w:rPr>
            <w:rStyle w:val="Hyperlink"/>
            <w:sz w:val="20"/>
            <w:szCs w:val="20"/>
          </w:rPr>
          <w:t>bursaryadmin@ccn.ac.uk</w:t>
        </w:r>
      </w:hyperlink>
      <w:r w:rsidRPr="0BFEBC3E" w:rsidR="5B7CBEF4">
        <w:rPr>
          <w:color w:val="404040" w:themeColor="text1" w:themeTint="BF"/>
          <w:sz w:val="20"/>
          <w:szCs w:val="20"/>
        </w:rPr>
        <w:t>.</w:t>
      </w:r>
    </w:p>
    <w:p w:rsidRPr="00E227BD" w:rsidR="004B12B0" w:rsidP="271844CF" w:rsidRDefault="004B12B0" w14:paraId="74E44A98" w14:textId="04779F63">
      <w:pPr>
        <w:rPr>
          <w:color w:val="404040" w:themeColor="text1" w:themeTint="BF"/>
          <w:sz w:val="20"/>
          <w:szCs w:val="20"/>
        </w:rPr>
      </w:pPr>
    </w:p>
    <w:p w:rsidRPr="00F62DB9" w:rsidR="004B12B0" w:rsidP="00824C43" w:rsidRDefault="1B4473C6" w14:paraId="16A73F0C" w14:textId="2263E5A0">
      <w:pPr>
        <w:pStyle w:val="Heading2"/>
        <w:rPr>
          <w:b/>
          <w:bCs/>
        </w:rPr>
      </w:pPr>
      <w:bookmarkStart w:name="_Toc307469698" w:id="7"/>
      <w:r w:rsidRPr="00FD9D0B">
        <w:rPr>
          <w:b/>
          <w:bCs/>
          <w:sz w:val="28"/>
          <w:szCs w:val="28"/>
        </w:rPr>
        <w:t>1.</w:t>
      </w:r>
      <w:r w:rsidRPr="00FD9D0B" w:rsidR="00C77BB3">
        <w:rPr>
          <w:b/>
          <w:bCs/>
          <w:sz w:val="28"/>
          <w:szCs w:val="28"/>
        </w:rPr>
        <w:t>5</w:t>
      </w:r>
      <w:r w:rsidRPr="00FD9D0B" w:rsidR="50A79100">
        <w:rPr>
          <w:b/>
          <w:bCs/>
        </w:rPr>
        <w:t xml:space="preserve"> </w:t>
      </w:r>
      <w:r>
        <w:tab/>
      </w:r>
      <w:r w:rsidRPr="00FD9D0B" w:rsidR="34E7E7E3">
        <w:rPr>
          <w:b/>
          <w:bCs/>
        </w:rPr>
        <w:t xml:space="preserve">Deposits, </w:t>
      </w:r>
      <w:r w:rsidRPr="00FD9D0B" w:rsidR="1280A525">
        <w:rPr>
          <w:b/>
          <w:bCs/>
        </w:rPr>
        <w:t>R</w:t>
      </w:r>
      <w:r w:rsidRPr="00FD9D0B" w:rsidR="34E7E7E3">
        <w:rPr>
          <w:b/>
          <w:bCs/>
        </w:rPr>
        <w:t xml:space="preserve">egistration </w:t>
      </w:r>
      <w:r w:rsidRPr="00FD9D0B" w:rsidR="224BAFAD">
        <w:rPr>
          <w:b/>
          <w:bCs/>
        </w:rPr>
        <w:t>F</w:t>
      </w:r>
      <w:r w:rsidRPr="00FD9D0B" w:rsidR="34E7E7E3">
        <w:rPr>
          <w:b/>
          <w:bCs/>
        </w:rPr>
        <w:t xml:space="preserve">ees and </w:t>
      </w:r>
      <w:r w:rsidRPr="00FD9D0B" w:rsidR="5CED73AC">
        <w:rPr>
          <w:b/>
          <w:bCs/>
        </w:rPr>
        <w:t>S</w:t>
      </w:r>
      <w:r w:rsidRPr="00FD9D0B" w:rsidR="34E7E7E3">
        <w:rPr>
          <w:b/>
          <w:bCs/>
        </w:rPr>
        <w:t xml:space="preserve">ummer </w:t>
      </w:r>
      <w:r w:rsidRPr="00FD9D0B" w:rsidR="4B12F9FB">
        <w:rPr>
          <w:b/>
          <w:bCs/>
        </w:rPr>
        <w:t>R</w:t>
      </w:r>
      <w:r w:rsidRPr="00FD9D0B" w:rsidR="34E7E7E3">
        <w:rPr>
          <w:b/>
          <w:bCs/>
        </w:rPr>
        <w:t>etainers</w:t>
      </w:r>
      <w:bookmarkEnd w:id="7"/>
    </w:p>
    <w:p w:rsidR="271844CF" w:rsidP="271844CF" w:rsidRDefault="271844CF" w14:paraId="6539A6A4" w14:textId="1F96A753"/>
    <w:p w:rsidRPr="006B248A" w:rsidR="0E097F4E" w:rsidP="0BFEBC3E" w:rsidRDefault="0E097F4E" w14:paraId="45F1F868" w14:textId="414D117D" w14:noSpellErr="1">
      <w:pPr>
        <w:jc w:val="both"/>
        <w:rPr>
          <w:sz w:val="20"/>
          <w:szCs w:val="20"/>
        </w:rPr>
      </w:pPr>
      <w:r w:rsidRPr="0423A136" w:rsidR="203DC651">
        <w:rPr>
          <w:sz w:val="20"/>
          <w:szCs w:val="20"/>
        </w:rPr>
        <w:t xml:space="preserve">Where a childcare provider </w:t>
      </w:r>
      <w:r w:rsidRPr="0423A136" w:rsidR="203DC651">
        <w:rPr>
          <w:sz w:val="20"/>
          <w:szCs w:val="20"/>
        </w:rPr>
        <w:t>requires</w:t>
      </w:r>
      <w:r w:rsidRPr="0423A136" w:rsidR="203DC651">
        <w:rPr>
          <w:sz w:val="20"/>
          <w:szCs w:val="20"/>
        </w:rPr>
        <w:t xml:space="preserve"> a deposit, the college can use C2L funding to pay up to a maximum of £250 deposit per child.</w:t>
      </w:r>
      <w:r w:rsidRPr="0423A136" w:rsidR="669B4074">
        <w:rPr>
          <w:sz w:val="20"/>
          <w:szCs w:val="20"/>
        </w:rPr>
        <w:t xml:space="preserve"> This is only available if the student i</w:t>
      </w:r>
      <w:r w:rsidRPr="0423A136" w:rsidR="1E0E5FD2">
        <w:rPr>
          <w:sz w:val="20"/>
          <w:szCs w:val="20"/>
        </w:rPr>
        <w:t>s currently enrolled on a programme</w:t>
      </w:r>
      <w:r w:rsidRPr="0423A136" w:rsidR="36492BC5">
        <w:rPr>
          <w:sz w:val="20"/>
          <w:szCs w:val="20"/>
        </w:rPr>
        <w:t xml:space="preserve"> </w:t>
      </w:r>
      <w:r w:rsidRPr="0423A136" w:rsidR="72CF6C89">
        <w:rPr>
          <w:sz w:val="20"/>
          <w:szCs w:val="20"/>
        </w:rPr>
        <w:t>which is</w:t>
      </w:r>
      <w:r w:rsidRPr="0423A136" w:rsidR="36492BC5">
        <w:rPr>
          <w:sz w:val="20"/>
          <w:szCs w:val="20"/>
        </w:rPr>
        <w:t xml:space="preserve"> not due to complete before the </w:t>
      </w:r>
      <w:bookmarkStart w:name="_Int_XWjhJwZ6" w:id="1629343811"/>
      <w:r w:rsidRPr="0423A136" w:rsidR="2D7EB728">
        <w:rPr>
          <w:sz w:val="20"/>
          <w:szCs w:val="20"/>
        </w:rPr>
        <w:t>period of time</w:t>
      </w:r>
      <w:bookmarkEnd w:id="1629343811"/>
      <w:r w:rsidRPr="0423A136" w:rsidR="2D7EB728">
        <w:rPr>
          <w:sz w:val="20"/>
          <w:szCs w:val="20"/>
        </w:rPr>
        <w:t xml:space="preserve"> the deposit is intended, or</w:t>
      </w:r>
      <w:r w:rsidRPr="0423A136" w:rsidR="72CF6C89">
        <w:rPr>
          <w:sz w:val="20"/>
          <w:szCs w:val="20"/>
        </w:rPr>
        <w:t xml:space="preserve"> the student</w:t>
      </w:r>
      <w:r w:rsidRPr="0423A136" w:rsidR="2D7EB728">
        <w:rPr>
          <w:sz w:val="20"/>
          <w:szCs w:val="20"/>
        </w:rPr>
        <w:t xml:space="preserve"> has re-enrolled for the following academic year in advance.</w:t>
      </w:r>
    </w:p>
    <w:p w:rsidR="00DA632A" w:rsidP="0BFEBC3E" w:rsidRDefault="00DA632A" w14:paraId="61405F9A" w14:textId="77777777">
      <w:pPr>
        <w:jc w:val="both"/>
        <w:rPr>
          <w:color w:val="404040" w:themeColor="text1" w:themeTint="BF"/>
          <w:sz w:val="20"/>
          <w:szCs w:val="20"/>
        </w:rPr>
      </w:pPr>
    </w:p>
    <w:p w:rsidR="271844CF" w:rsidP="0BFEBC3E" w:rsidRDefault="00E6538C" w14:paraId="24C6D26D" w14:textId="0B9B7B67">
      <w:pPr>
        <w:jc w:val="both"/>
        <w:rPr>
          <w:color w:val="404040" w:themeColor="text1" w:themeTint="BF"/>
          <w:sz w:val="20"/>
          <w:szCs w:val="20"/>
        </w:rPr>
      </w:pPr>
      <w:r w:rsidRPr="0423A136" w:rsidR="59DBA6F8">
        <w:rPr>
          <w:sz w:val="20"/>
          <w:szCs w:val="20"/>
        </w:rPr>
        <w:t xml:space="preserve">Where a childcare provider </w:t>
      </w:r>
      <w:r w:rsidRPr="0423A136" w:rsidR="59DBA6F8">
        <w:rPr>
          <w:sz w:val="20"/>
          <w:szCs w:val="20"/>
        </w:rPr>
        <w:t>requires</w:t>
      </w:r>
      <w:r w:rsidRPr="0423A136" w:rsidR="59DBA6F8">
        <w:rPr>
          <w:sz w:val="20"/>
          <w:szCs w:val="20"/>
        </w:rPr>
        <w:t xml:space="preserve"> a registration fee</w:t>
      </w:r>
      <w:r w:rsidRPr="0423A136" w:rsidR="62BF0535">
        <w:rPr>
          <w:sz w:val="20"/>
          <w:szCs w:val="20"/>
        </w:rPr>
        <w:t>, the college can use C2L funding to pay up to a maximum of £80 per child</w:t>
      </w:r>
      <w:r w:rsidRPr="0423A136" w:rsidR="2B5ED384">
        <w:rPr>
          <w:sz w:val="20"/>
          <w:szCs w:val="20"/>
        </w:rPr>
        <w:t xml:space="preserve">. This is a </w:t>
      </w:r>
      <w:r w:rsidRPr="0423A136" w:rsidR="1A81C36A">
        <w:rPr>
          <w:sz w:val="20"/>
          <w:szCs w:val="20"/>
        </w:rPr>
        <w:t>one-off</w:t>
      </w:r>
      <w:r w:rsidRPr="0423A136" w:rsidR="2B5ED384">
        <w:rPr>
          <w:sz w:val="20"/>
          <w:szCs w:val="20"/>
        </w:rPr>
        <w:t xml:space="preserve"> payment and does not form part of the weekly payment. It will not be payable in </w:t>
      </w:r>
      <w:r w:rsidRPr="0423A136" w:rsidR="2B5ED384">
        <w:rPr>
          <w:sz w:val="20"/>
          <w:szCs w:val="20"/>
        </w:rPr>
        <w:t>subsequent</w:t>
      </w:r>
      <w:r w:rsidRPr="0423A136" w:rsidR="2B5ED384">
        <w:rPr>
          <w:sz w:val="20"/>
          <w:szCs w:val="20"/>
        </w:rPr>
        <w:t xml:space="preserve"> years unless the child moves to a different childcare provider</w:t>
      </w:r>
      <w:r w:rsidRPr="0423A136" w:rsidR="1EF50E9A">
        <w:rPr>
          <w:sz w:val="20"/>
          <w:szCs w:val="20"/>
        </w:rPr>
        <w:t>.</w:t>
      </w:r>
    </w:p>
    <w:p w:rsidR="271844CF" w:rsidP="0BFEBC3E" w:rsidRDefault="271844CF" w14:paraId="308826D9" w14:textId="7392EBE2">
      <w:pPr>
        <w:jc w:val="both"/>
        <w:rPr>
          <w:color w:val="404040" w:themeColor="text1" w:themeTint="BF"/>
          <w:sz w:val="20"/>
          <w:szCs w:val="20"/>
        </w:rPr>
      </w:pPr>
    </w:p>
    <w:p w:rsidR="004B12B0" w:rsidP="0BFEBC3E" w:rsidRDefault="0051520E" w14:paraId="699D9500" w14:textId="0703B3D6">
      <w:pPr>
        <w:jc w:val="both"/>
        <w:rPr>
          <w:color w:val="404040" w:themeColor="text1" w:themeTint="BF"/>
          <w:sz w:val="20"/>
          <w:szCs w:val="20"/>
        </w:rPr>
      </w:pPr>
      <w:r w:rsidRPr="0BFEBC3E">
        <w:rPr>
          <w:sz w:val="20"/>
          <w:szCs w:val="20"/>
        </w:rPr>
        <w:lastRenderedPageBreak/>
        <w:t>Summer retainers can be paid to childcare providers, if required, to hold the childcare place over the summer holiday period. This only applies if a student is finishing study in one year and continuing their study in the next academic year.</w:t>
      </w:r>
      <w:r w:rsidRPr="0BFEBC3E" w:rsidR="004B6079">
        <w:rPr>
          <w:sz w:val="20"/>
          <w:szCs w:val="20"/>
        </w:rPr>
        <w:t xml:space="preserve"> Eligibility criteria still </w:t>
      </w:r>
      <w:proofErr w:type="gramStart"/>
      <w:r w:rsidRPr="0BFEBC3E" w:rsidR="004B6079">
        <w:rPr>
          <w:sz w:val="20"/>
          <w:szCs w:val="20"/>
        </w:rPr>
        <w:t>applies</w:t>
      </w:r>
      <w:proofErr w:type="gramEnd"/>
      <w:r w:rsidRPr="0BFEBC3E" w:rsidR="004B6079">
        <w:rPr>
          <w:sz w:val="20"/>
          <w:szCs w:val="20"/>
        </w:rPr>
        <w:t xml:space="preserve"> in the next academic year.</w:t>
      </w:r>
    </w:p>
    <w:p w:rsidR="007A2785" w:rsidP="0BFEBC3E" w:rsidRDefault="007A2785" w14:paraId="09286961" w14:textId="77777777">
      <w:pPr>
        <w:rPr>
          <w:color w:val="404040" w:themeColor="text1" w:themeTint="BF"/>
          <w:sz w:val="20"/>
          <w:szCs w:val="20"/>
        </w:rPr>
      </w:pPr>
    </w:p>
    <w:p w:rsidR="007A2785" w:rsidP="0BFEBC3E" w:rsidRDefault="007A2785" w14:paraId="5A4051A7" w14:textId="0A0A1AEE">
      <w:pPr>
        <w:rPr>
          <w:color w:val="404040" w:themeColor="text1" w:themeTint="BF"/>
          <w:sz w:val="20"/>
          <w:szCs w:val="20"/>
        </w:rPr>
      </w:pPr>
      <w:r w:rsidRPr="0BFEBC3E">
        <w:rPr>
          <w:sz w:val="20"/>
          <w:szCs w:val="20"/>
        </w:rPr>
        <w:t>Eligibility for Summer Retainer</w:t>
      </w:r>
      <w:r w:rsidRPr="0BFEBC3E" w:rsidR="00735521">
        <w:rPr>
          <w:sz w:val="20"/>
          <w:szCs w:val="20"/>
        </w:rPr>
        <w:t xml:space="preserve">. Students </w:t>
      </w:r>
      <w:proofErr w:type="gramStart"/>
      <w:r w:rsidRPr="0BFEBC3E" w:rsidR="00735521">
        <w:rPr>
          <w:sz w:val="20"/>
          <w:szCs w:val="20"/>
        </w:rPr>
        <w:t>must;</w:t>
      </w:r>
      <w:proofErr w:type="gramEnd"/>
    </w:p>
    <w:p w:rsidR="007A2785" w:rsidP="0BFEBC3E" w:rsidRDefault="007A2785" w14:paraId="3709240B" w14:textId="77777777">
      <w:pPr>
        <w:rPr>
          <w:color w:val="404040" w:themeColor="text1" w:themeTint="BF"/>
          <w:sz w:val="20"/>
          <w:szCs w:val="20"/>
        </w:rPr>
      </w:pPr>
    </w:p>
    <w:p w:rsidRPr="00722EC8" w:rsidR="00722EC8" w:rsidP="0BFEBC3E" w:rsidRDefault="00722EC8" w14:paraId="28399B0E" w14:textId="77777777">
      <w:pPr>
        <w:numPr>
          <w:ilvl w:val="0"/>
          <w:numId w:val="11"/>
        </w:numPr>
        <w:rPr>
          <w:color w:val="404040" w:themeColor="text1" w:themeTint="BF"/>
          <w:sz w:val="20"/>
          <w:szCs w:val="20"/>
        </w:rPr>
      </w:pPr>
      <w:r w:rsidRPr="0BFEBC3E">
        <w:rPr>
          <w:sz w:val="20"/>
          <w:szCs w:val="20"/>
        </w:rPr>
        <w:t>have received C2L funding in academic year 2025 to 2026 and be intending to return to the study programme in academic year 2026 to 2027</w:t>
      </w:r>
    </w:p>
    <w:p w:rsidRPr="00722EC8" w:rsidR="00722EC8" w:rsidP="0BFEBC3E" w:rsidRDefault="00722EC8" w14:paraId="44FE2407" w14:textId="77777777">
      <w:pPr>
        <w:numPr>
          <w:ilvl w:val="0"/>
          <w:numId w:val="11"/>
        </w:numPr>
        <w:rPr>
          <w:color w:val="404040" w:themeColor="text1" w:themeTint="BF"/>
          <w:sz w:val="20"/>
          <w:szCs w:val="20"/>
        </w:rPr>
      </w:pPr>
      <w:r w:rsidRPr="0BFEBC3E">
        <w:rPr>
          <w:sz w:val="20"/>
          <w:szCs w:val="20"/>
        </w:rPr>
        <w:t>be on a study programme that has lasted for 6 weeks or more in academic year 2025 to 2026</w:t>
      </w:r>
    </w:p>
    <w:p w:rsidRPr="00722EC8" w:rsidR="00722EC8" w:rsidP="0BFEBC3E" w:rsidRDefault="00722EC8" w14:paraId="64B9065E" w14:textId="77777777">
      <w:pPr>
        <w:numPr>
          <w:ilvl w:val="0"/>
          <w:numId w:val="11"/>
        </w:numPr>
        <w:rPr>
          <w:color w:val="404040" w:themeColor="text1" w:themeTint="BF"/>
          <w:sz w:val="20"/>
          <w:szCs w:val="20"/>
        </w:rPr>
      </w:pPr>
      <w:r w:rsidRPr="0BFEBC3E">
        <w:rPr>
          <w:sz w:val="20"/>
          <w:szCs w:val="20"/>
        </w:rPr>
        <w:t>be on a study programme that finishes no earlier than 26 May 2026</w:t>
      </w:r>
    </w:p>
    <w:p w:rsidRPr="00722EC8" w:rsidR="00722EC8" w:rsidP="0BFEBC3E" w:rsidRDefault="00722EC8" w14:paraId="29363E95" w14:textId="77777777">
      <w:pPr>
        <w:numPr>
          <w:ilvl w:val="0"/>
          <w:numId w:val="11"/>
        </w:numPr>
        <w:rPr>
          <w:color w:val="404040" w:themeColor="text1" w:themeTint="BF"/>
          <w:sz w:val="20"/>
          <w:szCs w:val="20"/>
        </w:rPr>
      </w:pPr>
      <w:r w:rsidRPr="0BFEBC3E">
        <w:rPr>
          <w:sz w:val="20"/>
          <w:szCs w:val="20"/>
        </w:rPr>
        <w:t>be intending to continue with the same childcare provider they used during academic year 2025 to 2026</w:t>
      </w:r>
    </w:p>
    <w:p w:rsidR="00722EC8" w:rsidP="0BFEBC3E" w:rsidRDefault="00722EC8" w14:paraId="210BAC54" w14:textId="77777777">
      <w:pPr>
        <w:numPr>
          <w:ilvl w:val="0"/>
          <w:numId w:val="11"/>
        </w:numPr>
        <w:rPr>
          <w:color w:val="404040" w:themeColor="text1" w:themeTint="BF"/>
          <w:sz w:val="20"/>
          <w:szCs w:val="20"/>
        </w:rPr>
      </w:pPr>
      <w:r w:rsidRPr="0BFEBC3E">
        <w:rPr>
          <w:sz w:val="20"/>
          <w:szCs w:val="20"/>
        </w:rPr>
        <w:t>have been using the childcare provider for a minimum of 6 weeks</w:t>
      </w:r>
    </w:p>
    <w:p w:rsidR="000E2A1C" w:rsidP="0BFEBC3E" w:rsidRDefault="000E2A1C" w14:paraId="543DF095" w14:textId="77777777">
      <w:pPr>
        <w:rPr>
          <w:color w:val="404040" w:themeColor="text1" w:themeTint="BF"/>
          <w:sz w:val="20"/>
          <w:szCs w:val="20"/>
        </w:rPr>
      </w:pPr>
    </w:p>
    <w:p w:rsidR="000E2A1C" w:rsidP="0BFEBC3E" w:rsidRDefault="000E2A1C" w14:paraId="1E8CE3DD" w14:textId="78CA6C79">
      <w:pPr>
        <w:jc w:val="both"/>
        <w:rPr>
          <w:color w:val="404040" w:themeColor="text1" w:themeTint="BF"/>
          <w:sz w:val="20"/>
          <w:szCs w:val="20"/>
        </w:rPr>
      </w:pPr>
      <w:r w:rsidRPr="0423A136" w:rsidR="7FA9B040">
        <w:rPr>
          <w:sz w:val="20"/>
          <w:szCs w:val="20"/>
        </w:rPr>
        <w:t xml:space="preserve">Summer </w:t>
      </w:r>
      <w:r w:rsidRPr="0423A136" w:rsidR="2EEE7AD7">
        <w:rPr>
          <w:sz w:val="20"/>
          <w:szCs w:val="20"/>
        </w:rPr>
        <w:t>retainers</w:t>
      </w:r>
      <w:r w:rsidRPr="0423A136" w:rsidR="7FA9B040">
        <w:rPr>
          <w:sz w:val="20"/>
          <w:szCs w:val="20"/>
        </w:rPr>
        <w:t xml:space="preserve"> can only be paid for a maximum of 8 weeks over the summer and cannot exceed the </w:t>
      </w:r>
      <w:r w:rsidRPr="0423A136" w:rsidR="073B9E2F">
        <w:rPr>
          <w:sz w:val="20"/>
          <w:szCs w:val="20"/>
        </w:rPr>
        <w:t>weekly C2L rate.</w:t>
      </w:r>
      <w:r w:rsidRPr="0423A136" w:rsidR="492344AC">
        <w:rPr>
          <w:sz w:val="20"/>
          <w:szCs w:val="20"/>
        </w:rPr>
        <w:t xml:space="preserve"> The college can use </w:t>
      </w:r>
      <w:r w:rsidRPr="0423A136" w:rsidR="74D7FED8">
        <w:rPr>
          <w:sz w:val="20"/>
          <w:szCs w:val="20"/>
        </w:rPr>
        <w:t>its</w:t>
      </w:r>
      <w:r w:rsidRPr="0423A136" w:rsidR="492344AC">
        <w:rPr>
          <w:sz w:val="20"/>
          <w:szCs w:val="20"/>
        </w:rPr>
        <w:t xml:space="preserve"> discretion to pay </w:t>
      </w:r>
      <w:r w:rsidRPr="0423A136" w:rsidR="74BEC0FD">
        <w:rPr>
          <w:sz w:val="20"/>
          <w:szCs w:val="20"/>
        </w:rPr>
        <w:t xml:space="preserve">a further 2 weeks’ summer retainer </w:t>
      </w:r>
      <w:r w:rsidRPr="0423A136" w:rsidR="492344AC">
        <w:rPr>
          <w:sz w:val="20"/>
          <w:szCs w:val="20"/>
        </w:rPr>
        <w:t>where t</w:t>
      </w:r>
      <w:r w:rsidRPr="0423A136" w:rsidR="36C11986">
        <w:rPr>
          <w:sz w:val="20"/>
          <w:szCs w:val="20"/>
        </w:rPr>
        <w:t>he student’s summ</w:t>
      </w:r>
      <w:r w:rsidRPr="0423A136" w:rsidR="74BEC0FD">
        <w:rPr>
          <w:sz w:val="20"/>
          <w:szCs w:val="20"/>
        </w:rPr>
        <w:t>e</w:t>
      </w:r>
      <w:r w:rsidRPr="0423A136" w:rsidR="36C11986">
        <w:rPr>
          <w:sz w:val="20"/>
          <w:szCs w:val="20"/>
        </w:rPr>
        <w:t xml:space="preserve">r break exceeds the </w:t>
      </w:r>
      <w:r w:rsidRPr="0423A136" w:rsidR="3ECE0B02">
        <w:rPr>
          <w:sz w:val="20"/>
          <w:szCs w:val="20"/>
        </w:rPr>
        <w:t>8-week</w:t>
      </w:r>
      <w:r w:rsidRPr="0423A136" w:rsidR="36C11986">
        <w:rPr>
          <w:sz w:val="20"/>
          <w:szCs w:val="20"/>
        </w:rPr>
        <w:t xml:space="preserve"> maximum.</w:t>
      </w:r>
    </w:p>
    <w:p w:rsidR="00F555A0" w:rsidP="0BFEBC3E" w:rsidRDefault="00F555A0" w14:paraId="6A6895F1" w14:textId="77777777">
      <w:pPr>
        <w:jc w:val="both"/>
        <w:rPr>
          <w:color w:val="404040" w:themeColor="text1" w:themeTint="BF"/>
          <w:sz w:val="20"/>
          <w:szCs w:val="20"/>
        </w:rPr>
      </w:pPr>
    </w:p>
    <w:p w:rsidRPr="009615DF" w:rsidR="00F555A0" w:rsidP="0BFEBC3E" w:rsidRDefault="0024519A" w14:paraId="304E3EBE" w14:textId="6452F576">
      <w:pPr>
        <w:jc w:val="both"/>
        <w:rPr>
          <w:sz w:val="20"/>
          <w:szCs w:val="20"/>
        </w:rPr>
      </w:pPr>
      <w:r w:rsidRPr="009615DF">
        <w:rPr>
          <w:sz w:val="20"/>
          <w:szCs w:val="20"/>
        </w:rPr>
        <w:t xml:space="preserve">Where a childcare provider </w:t>
      </w:r>
      <w:r w:rsidRPr="009615DF" w:rsidR="00BD6A5C">
        <w:rPr>
          <w:sz w:val="20"/>
          <w:szCs w:val="20"/>
        </w:rPr>
        <w:t>operates a</w:t>
      </w:r>
      <w:r w:rsidRPr="009615DF" w:rsidR="6303D303">
        <w:rPr>
          <w:sz w:val="20"/>
          <w:szCs w:val="20"/>
        </w:rPr>
        <w:t>n annual</w:t>
      </w:r>
      <w:r w:rsidRPr="009615DF" w:rsidR="00BD6A5C">
        <w:rPr>
          <w:sz w:val="20"/>
          <w:szCs w:val="20"/>
        </w:rPr>
        <w:t xml:space="preserve"> provision,</w:t>
      </w:r>
      <w:r w:rsidRPr="009615DF" w:rsidR="002B0EE8">
        <w:rPr>
          <w:sz w:val="20"/>
          <w:szCs w:val="20"/>
        </w:rPr>
        <w:t xml:space="preserve"> and the expectation is to continue using the childcare provision over the summer break to retain the place, then the college will continue to pay the weekly invoice (within the maximum amount)</w:t>
      </w:r>
      <w:r w:rsidRPr="009615DF" w:rsidR="001B01D2">
        <w:rPr>
          <w:sz w:val="20"/>
          <w:szCs w:val="20"/>
        </w:rPr>
        <w:t xml:space="preserve"> for up to 10 weeks as a summer retainer.</w:t>
      </w:r>
      <w:r w:rsidRPr="009615DF" w:rsidR="000239F4">
        <w:rPr>
          <w:sz w:val="20"/>
          <w:szCs w:val="20"/>
        </w:rPr>
        <w:t xml:space="preserve"> If the student fails to enrol at college in the Autumn term, then they will</w:t>
      </w:r>
      <w:r w:rsidRPr="009615DF" w:rsidR="005E01F7">
        <w:rPr>
          <w:sz w:val="20"/>
          <w:szCs w:val="20"/>
        </w:rPr>
        <w:t xml:space="preserve"> no longer be eligible for C2L funding and will</w:t>
      </w:r>
      <w:r w:rsidRPr="009615DF" w:rsidR="000239F4">
        <w:rPr>
          <w:sz w:val="20"/>
          <w:szCs w:val="20"/>
        </w:rPr>
        <w:t xml:space="preserve"> be liable for </w:t>
      </w:r>
      <w:r w:rsidRPr="009615DF" w:rsidR="00D8551D">
        <w:rPr>
          <w:sz w:val="20"/>
          <w:szCs w:val="20"/>
        </w:rPr>
        <w:t>any</w:t>
      </w:r>
      <w:r w:rsidRPr="009615DF" w:rsidR="000239F4">
        <w:rPr>
          <w:sz w:val="20"/>
          <w:szCs w:val="20"/>
        </w:rPr>
        <w:t xml:space="preserve"> </w:t>
      </w:r>
      <w:r w:rsidRPr="009615DF" w:rsidR="007D4569">
        <w:rPr>
          <w:sz w:val="20"/>
          <w:szCs w:val="20"/>
        </w:rPr>
        <w:t>childcare costs</w:t>
      </w:r>
      <w:r w:rsidRPr="009615DF" w:rsidR="000239F4">
        <w:rPr>
          <w:sz w:val="20"/>
          <w:szCs w:val="20"/>
        </w:rPr>
        <w:t xml:space="preserve"> made over the summer</w:t>
      </w:r>
      <w:r w:rsidRPr="009615DF" w:rsidR="00D8551D">
        <w:rPr>
          <w:sz w:val="20"/>
          <w:szCs w:val="20"/>
        </w:rPr>
        <w:t xml:space="preserve"> break</w:t>
      </w:r>
      <w:r w:rsidRPr="009615DF" w:rsidR="005E01F7">
        <w:rPr>
          <w:sz w:val="20"/>
          <w:szCs w:val="20"/>
        </w:rPr>
        <w:t>. T</w:t>
      </w:r>
      <w:r w:rsidRPr="009615DF" w:rsidR="00991567">
        <w:rPr>
          <w:sz w:val="20"/>
          <w:szCs w:val="20"/>
        </w:rPr>
        <w:t>he college will be required to reclaim the funds</w:t>
      </w:r>
      <w:r w:rsidRPr="009615DF" w:rsidR="007D4569">
        <w:rPr>
          <w:sz w:val="20"/>
          <w:szCs w:val="20"/>
        </w:rPr>
        <w:t xml:space="preserve"> paid</w:t>
      </w:r>
      <w:r w:rsidRPr="009615DF" w:rsidR="00E44935">
        <w:rPr>
          <w:sz w:val="20"/>
          <w:szCs w:val="20"/>
        </w:rPr>
        <w:t xml:space="preserve"> and the student will </w:t>
      </w:r>
      <w:r w:rsidRPr="009615DF" w:rsidR="007D4569">
        <w:rPr>
          <w:sz w:val="20"/>
          <w:szCs w:val="20"/>
        </w:rPr>
        <w:t>receive an</w:t>
      </w:r>
      <w:r w:rsidRPr="009615DF" w:rsidR="00E44935">
        <w:rPr>
          <w:sz w:val="20"/>
          <w:szCs w:val="20"/>
        </w:rPr>
        <w:t xml:space="preserve"> invoice</w:t>
      </w:r>
      <w:r w:rsidRPr="009615DF" w:rsidR="00D8551D">
        <w:rPr>
          <w:sz w:val="20"/>
          <w:szCs w:val="20"/>
        </w:rPr>
        <w:t>.</w:t>
      </w:r>
      <w:r w:rsidRPr="009615DF" w:rsidR="00EC6D65">
        <w:rPr>
          <w:sz w:val="20"/>
          <w:szCs w:val="20"/>
        </w:rPr>
        <w:t xml:space="preserve"> Exceptional circumstances will be considered.</w:t>
      </w:r>
    </w:p>
    <w:p w:rsidR="007D3788" w:rsidP="000E2A1C" w:rsidRDefault="007D3788" w14:paraId="5449FC66" w14:textId="77777777">
      <w:pPr>
        <w:rPr>
          <w:color w:val="404040" w:themeColor="text1" w:themeTint="BF"/>
          <w:sz w:val="20"/>
          <w:szCs w:val="20"/>
        </w:rPr>
      </w:pPr>
    </w:p>
    <w:p w:rsidR="271844CF" w:rsidP="271844CF" w:rsidRDefault="271844CF" w14:paraId="0D5A6FA1" w14:textId="5798DDB4">
      <w:pPr>
        <w:spacing w:line="276" w:lineRule="auto"/>
        <w:rPr>
          <w:color w:val="424242"/>
        </w:rPr>
      </w:pPr>
    </w:p>
    <w:p w:rsidRPr="00C90508" w:rsidR="71BE5684" w:rsidP="00115C5A" w:rsidRDefault="71BE5684" w14:paraId="5B536270" w14:textId="3948369D">
      <w:pPr>
        <w:pStyle w:val="Heading1"/>
        <w:rPr>
          <w:color w:val="404040" w:themeColor="text1" w:themeTint="BF"/>
        </w:rPr>
      </w:pPr>
      <w:bookmarkStart w:name="_Toc831866188" w:id="8"/>
      <w:r w:rsidRPr="00FD9D0B">
        <w:rPr>
          <w:color w:val="404040" w:themeColor="text1" w:themeTint="BF"/>
        </w:rPr>
        <w:t xml:space="preserve">2. </w:t>
      </w:r>
      <w:r>
        <w:tab/>
      </w:r>
      <w:r w:rsidRPr="00FD9D0B" w:rsidR="7AF88267">
        <w:rPr>
          <w:color w:val="404040" w:themeColor="text1" w:themeTint="BF"/>
        </w:rPr>
        <w:t>Adult Skills Fund – Learner Support (for Childcare)</w:t>
      </w:r>
      <w:bookmarkEnd w:id="8"/>
    </w:p>
    <w:p w:rsidR="271844CF" w:rsidP="271844CF" w:rsidRDefault="271844CF" w14:paraId="4B6F4CAB" w14:textId="49E260CF">
      <w:pPr>
        <w:spacing w:line="276" w:lineRule="auto"/>
        <w:rPr>
          <w:color w:val="424242"/>
          <w:sz w:val="24"/>
          <w:szCs w:val="24"/>
        </w:rPr>
      </w:pPr>
    </w:p>
    <w:p w:rsidR="71BE5684" w:rsidP="0BFEBC3E" w:rsidRDefault="71BE5684" w14:paraId="30CA41DD" w14:textId="29A8F915">
      <w:pPr>
        <w:spacing w:before="120" w:after="60"/>
        <w:rPr>
          <w:sz w:val="20"/>
          <w:szCs w:val="20"/>
        </w:rPr>
      </w:pPr>
      <w:r w:rsidRPr="0BFEBC3E">
        <w:rPr>
          <w:sz w:val="20"/>
          <w:szCs w:val="20"/>
        </w:rPr>
        <w:t xml:space="preserve">If you’re </w:t>
      </w:r>
      <w:r w:rsidRPr="0BFEBC3E" w:rsidR="2C03ADAD">
        <w:rPr>
          <w:sz w:val="20"/>
          <w:szCs w:val="20"/>
        </w:rPr>
        <w:t>19</w:t>
      </w:r>
      <w:r w:rsidRPr="0BFEBC3E">
        <w:rPr>
          <w:sz w:val="20"/>
          <w:szCs w:val="20"/>
        </w:rPr>
        <w:t xml:space="preserve"> or older, you may be able to get help through the Adult Skills Fund (ASF) Learner Support</w:t>
      </w:r>
      <w:r w:rsidRPr="0BFEBC3E" w:rsidR="16A78881">
        <w:rPr>
          <w:sz w:val="20"/>
          <w:szCs w:val="20"/>
        </w:rPr>
        <w:t xml:space="preserve"> towards your childcare costs</w:t>
      </w:r>
      <w:r w:rsidRPr="0BFEBC3E">
        <w:rPr>
          <w:sz w:val="20"/>
          <w:szCs w:val="20"/>
        </w:rPr>
        <w:t xml:space="preserve">. </w:t>
      </w:r>
      <w:r w:rsidRPr="0BFEBC3E" w:rsidR="00F82684">
        <w:rPr>
          <w:sz w:val="20"/>
          <w:szCs w:val="20"/>
        </w:rPr>
        <w:t xml:space="preserve">This </w:t>
      </w:r>
      <w:r w:rsidRPr="0BFEBC3E" w:rsidR="00331B57">
        <w:rPr>
          <w:sz w:val="20"/>
          <w:szCs w:val="20"/>
        </w:rPr>
        <w:t>funding</w:t>
      </w:r>
      <w:r w:rsidRPr="0BFEBC3E" w:rsidR="001C4948">
        <w:rPr>
          <w:sz w:val="20"/>
          <w:szCs w:val="20"/>
        </w:rPr>
        <w:t xml:space="preserve"> is awarded through the college’s 19+ Bursary. </w:t>
      </w:r>
      <w:r w:rsidRPr="0BFEBC3E" w:rsidR="00331B57">
        <w:rPr>
          <w:sz w:val="20"/>
          <w:szCs w:val="20"/>
        </w:rPr>
        <w:t>S</w:t>
      </w:r>
      <w:r w:rsidRPr="0BFEBC3E">
        <w:rPr>
          <w:sz w:val="20"/>
          <w:szCs w:val="20"/>
        </w:rPr>
        <w:t>upport is available if:</w:t>
      </w:r>
    </w:p>
    <w:p w:rsidRPr="00011677" w:rsidR="7F7F788F" w:rsidP="0BFEBC3E" w:rsidRDefault="7F7F788F" w14:paraId="689161AF" w14:textId="084ADD62">
      <w:pPr>
        <w:pStyle w:val="ListParagraph"/>
        <w:numPr>
          <w:ilvl w:val="0"/>
          <w:numId w:val="5"/>
        </w:numPr>
        <w:rPr>
          <w:color w:val="404040" w:themeColor="text1" w:themeTint="BF"/>
          <w:sz w:val="20"/>
          <w:szCs w:val="20"/>
        </w:rPr>
      </w:pPr>
      <w:r w:rsidRPr="0BFEBC3E">
        <w:rPr>
          <w:color w:val="404040" w:themeColor="text1" w:themeTint="BF"/>
          <w:sz w:val="20"/>
          <w:szCs w:val="20"/>
        </w:rPr>
        <w:t>You are eligible for the college’s 19+ bursary</w:t>
      </w:r>
      <w:r w:rsidRPr="0BFEBC3E" w:rsidR="00BB5BB5">
        <w:rPr>
          <w:rStyle w:val="FootnoteReference"/>
          <w:color w:val="404040" w:themeColor="text1" w:themeTint="BF"/>
          <w:sz w:val="20"/>
          <w:szCs w:val="20"/>
        </w:rPr>
        <w:footnoteReference w:id="5"/>
      </w:r>
    </w:p>
    <w:p w:rsidR="71BE5684" w:rsidP="0BFEBC3E" w:rsidRDefault="71BE5684" w14:paraId="01A539F3" w14:textId="15312161">
      <w:pPr>
        <w:pStyle w:val="ListParagraph"/>
        <w:numPr>
          <w:ilvl w:val="0"/>
          <w:numId w:val="5"/>
        </w:numPr>
        <w:rPr>
          <w:sz w:val="20"/>
          <w:szCs w:val="20"/>
        </w:rPr>
      </w:pPr>
      <w:r w:rsidRPr="0BFEBC3E">
        <w:rPr>
          <w:sz w:val="20"/>
          <w:szCs w:val="20"/>
        </w:rPr>
        <w:t>You’re studying an eligible course funded by the Department for Education</w:t>
      </w:r>
    </w:p>
    <w:p w:rsidR="00366F4A" w:rsidP="0BFEBC3E" w:rsidRDefault="71BE5684" w14:paraId="4F6F8D3A" w14:textId="43F46895">
      <w:pPr>
        <w:pStyle w:val="ListParagraph"/>
        <w:numPr>
          <w:ilvl w:val="0"/>
          <w:numId w:val="5"/>
        </w:numPr>
        <w:rPr>
          <w:sz w:val="20"/>
          <w:szCs w:val="20"/>
        </w:rPr>
      </w:pPr>
      <w:r w:rsidRPr="0BFEBC3E">
        <w:rPr>
          <w:sz w:val="20"/>
          <w:szCs w:val="20"/>
        </w:rPr>
        <w:t xml:space="preserve">You need help with childcare to attend your </w:t>
      </w:r>
      <w:proofErr w:type="gramStart"/>
      <w:r w:rsidRPr="0BFEBC3E">
        <w:rPr>
          <w:sz w:val="20"/>
          <w:szCs w:val="20"/>
        </w:rPr>
        <w:t>course</w:t>
      </w:r>
      <w:r w:rsidRPr="0BFEBC3E" w:rsidR="00366F4A">
        <w:rPr>
          <w:sz w:val="20"/>
          <w:szCs w:val="20"/>
        </w:rPr>
        <w:t>;</w:t>
      </w:r>
      <w:proofErr w:type="gramEnd"/>
    </w:p>
    <w:p w:rsidRPr="00366F4A" w:rsidR="0059257B" w:rsidP="0BFEBC3E" w:rsidRDefault="0059257B" w14:paraId="3F8ED955" w14:textId="1E9926F2">
      <w:pPr>
        <w:pStyle w:val="ListParagraph"/>
        <w:widowControl/>
        <w:numPr>
          <w:ilvl w:val="1"/>
          <w:numId w:val="5"/>
        </w:numPr>
        <w:shd w:val="clear" w:color="auto" w:fill="FFFFFF" w:themeFill="background1"/>
        <w:autoSpaceDE/>
        <w:autoSpaceDN/>
        <w:spacing w:after="150"/>
        <w:contextualSpacing/>
        <w:rPr>
          <w:rFonts w:eastAsia="Times New Roman"/>
          <w:sz w:val="20"/>
          <w:szCs w:val="20"/>
          <w:lang w:eastAsia="en-GB"/>
        </w:rPr>
      </w:pPr>
      <w:r w:rsidRPr="0BFEBC3E">
        <w:rPr>
          <w:rFonts w:eastAsia="Times New Roman"/>
          <w:sz w:val="20"/>
          <w:szCs w:val="20"/>
          <w:lang w:eastAsia="en-GB"/>
        </w:rPr>
        <w:t xml:space="preserve">Care to Learn top up for </w:t>
      </w:r>
      <w:r w:rsidRPr="0BFEBC3E" w:rsidR="006F7EAE">
        <w:rPr>
          <w:rFonts w:eastAsia="Times New Roman"/>
          <w:sz w:val="20"/>
          <w:szCs w:val="20"/>
          <w:lang w:eastAsia="en-GB"/>
        </w:rPr>
        <w:t>students</w:t>
      </w:r>
      <w:r w:rsidRPr="0BFEBC3E">
        <w:rPr>
          <w:rFonts w:eastAsia="Times New Roman"/>
          <w:sz w:val="20"/>
          <w:szCs w:val="20"/>
          <w:lang w:eastAsia="en-GB"/>
        </w:rPr>
        <w:t xml:space="preserve"> </w:t>
      </w:r>
      <w:r w:rsidRPr="0BFEBC3E" w:rsidR="00161B9A">
        <w:rPr>
          <w:rFonts w:eastAsia="Times New Roman"/>
          <w:sz w:val="20"/>
          <w:szCs w:val="20"/>
          <w:lang w:eastAsia="en-GB"/>
        </w:rPr>
        <w:t>aged 19</w:t>
      </w:r>
      <w:r w:rsidRPr="0BFEBC3E" w:rsidR="00976576">
        <w:rPr>
          <w:rFonts w:eastAsia="Times New Roman"/>
          <w:sz w:val="20"/>
          <w:szCs w:val="20"/>
          <w:lang w:eastAsia="en-GB"/>
        </w:rPr>
        <w:t xml:space="preserve"> on the first day of learning</w:t>
      </w:r>
      <w:r w:rsidRPr="0BFEBC3E">
        <w:rPr>
          <w:rFonts w:eastAsia="Times New Roman"/>
          <w:sz w:val="20"/>
          <w:szCs w:val="20"/>
          <w:lang w:eastAsia="en-GB"/>
        </w:rPr>
        <w:t xml:space="preserve"> on a DfE funded course. </w:t>
      </w:r>
    </w:p>
    <w:p w:rsidRPr="00BE550D" w:rsidR="00BE550D" w:rsidP="0BFEBC3E" w:rsidRDefault="006F7EAE" w14:paraId="4EE16F04" w14:textId="4958E46F">
      <w:pPr>
        <w:pStyle w:val="ListParagraph"/>
        <w:numPr>
          <w:ilvl w:val="1"/>
          <w:numId w:val="5"/>
        </w:numPr>
        <w:rPr>
          <w:sz w:val="20"/>
          <w:szCs w:val="20"/>
        </w:rPr>
      </w:pPr>
      <w:r w:rsidRPr="0BFEBC3E">
        <w:rPr>
          <w:rFonts w:eastAsia="Times New Roman"/>
          <w:sz w:val="20"/>
          <w:szCs w:val="20"/>
          <w:lang w:eastAsia="en-GB"/>
        </w:rPr>
        <w:t>Students</w:t>
      </w:r>
      <w:r w:rsidRPr="0BFEBC3E" w:rsidR="00824C43">
        <w:rPr>
          <w:rFonts w:eastAsia="Times New Roman"/>
          <w:sz w:val="20"/>
          <w:szCs w:val="20"/>
          <w:lang w:eastAsia="en-GB"/>
        </w:rPr>
        <w:t xml:space="preserve"> aged 20 or older on the first day of learning who are at risk of not starting or continuing learning because of childcare costs</w:t>
      </w:r>
      <w:r w:rsidRPr="0BFEBC3E" w:rsidR="007158BD">
        <w:rPr>
          <w:rFonts w:eastAsia="Times New Roman"/>
          <w:sz w:val="20"/>
          <w:szCs w:val="20"/>
          <w:lang w:eastAsia="en-GB"/>
        </w:rPr>
        <w:t>.</w:t>
      </w:r>
    </w:p>
    <w:p w:rsidR="00BE550D" w:rsidP="00BE550D" w:rsidRDefault="00BE550D" w14:paraId="75C42A50" w14:textId="77777777">
      <w:pPr>
        <w:rPr>
          <w:color w:val="424242"/>
          <w:sz w:val="20"/>
          <w:szCs w:val="20"/>
        </w:rPr>
      </w:pPr>
    </w:p>
    <w:p w:rsidR="00BE550D" w:rsidP="00BE550D" w:rsidRDefault="00FB13D0" w14:paraId="173897D4" w14:textId="32EEE398">
      <w:pPr>
        <w:rPr>
          <w:color w:val="424242"/>
          <w:sz w:val="20"/>
          <w:szCs w:val="20"/>
        </w:rPr>
      </w:pPr>
      <w:r>
        <w:rPr>
          <w:color w:val="424242"/>
          <w:sz w:val="20"/>
          <w:szCs w:val="20"/>
        </w:rPr>
        <w:t xml:space="preserve">The Adult Skills Fund can help </w:t>
      </w:r>
      <w:proofErr w:type="gramStart"/>
      <w:r>
        <w:rPr>
          <w:color w:val="424242"/>
          <w:sz w:val="20"/>
          <w:szCs w:val="20"/>
        </w:rPr>
        <w:t>with;</w:t>
      </w:r>
      <w:proofErr w:type="gramEnd"/>
    </w:p>
    <w:p w:rsidR="00FB13D0" w:rsidP="00BE550D" w:rsidRDefault="00FB13D0" w14:paraId="708809F3" w14:textId="77777777">
      <w:pPr>
        <w:rPr>
          <w:color w:val="424242"/>
          <w:sz w:val="20"/>
          <w:szCs w:val="20"/>
        </w:rPr>
      </w:pPr>
    </w:p>
    <w:p w:rsidR="00346925" w:rsidP="00405A20" w:rsidRDefault="00346925" w14:paraId="6C0B5B41" w14:textId="77777777">
      <w:pPr>
        <w:pStyle w:val="paragraph"/>
        <w:numPr>
          <w:ilvl w:val="0"/>
          <w:numId w:val="14"/>
        </w:numPr>
        <w:spacing w:before="0" w:beforeAutospacing="0" w:after="0" w:afterAutospacing="0"/>
        <w:textAlignment w:val="baseline"/>
        <w:rPr>
          <w:rFonts w:ascii="Arial" w:hAnsi="Arial" w:cs="Arial"/>
          <w:sz w:val="20"/>
          <w:szCs w:val="20"/>
        </w:rPr>
      </w:pPr>
      <w:r>
        <w:rPr>
          <w:rStyle w:val="normaltextrun"/>
          <w:rFonts w:ascii="Arial" w:hAnsi="Arial" w:cs="Arial"/>
          <w:b/>
          <w:bCs/>
          <w:color w:val="424242"/>
          <w:sz w:val="20"/>
          <w:szCs w:val="20"/>
        </w:rPr>
        <w:t>Childcare costs</w:t>
      </w:r>
      <w:r>
        <w:rPr>
          <w:rStyle w:val="normaltextrun"/>
          <w:rFonts w:ascii="Arial" w:hAnsi="Arial" w:cs="Arial"/>
          <w:color w:val="424242"/>
          <w:sz w:val="20"/>
          <w:szCs w:val="20"/>
        </w:rPr>
        <w:t xml:space="preserve"> while students are in lessons or on a work placement.</w:t>
      </w:r>
      <w:r>
        <w:rPr>
          <w:rStyle w:val="eop"/>
          <w:rFonts w:ascii="Arial" w:hAnsi="Arial" w:cs="Arial"/>
          <w:color w:val="424242"/>
          <w:sz w:val="20"/>
          <w:szCs w:val="20"/>
        </w:rPr>
        <w:t> </w:t>
      </w:r>
    </w:p>
    <w:p w:rsidR="00346925" w:rsidP="00405A20" w:rsidRDefault="00346925" w14:paraId="481C9107" w14:textId="1C2F9E31">
      <w:pPr>
        <w:pStyle w:val="paragraph"/>
        <w:numPr>
          <w:ilvl w:val="0"/>
          <w:numId w:val="14"/>
        </w:numPr>
        <w:spacing w:before="0" w:beforeAutospacing="0" w:after="0" w:afterAutospacing="0"/>
        <w:textAlignment w:val="baseline"/>
        <w:rPr>
          <w:rFonts w:ascii="Arial" w:hAnsi="Arial" w:cs="Arial"/>
          <w:sz w:val="20"/>
          <w:szCs w:val="20"/>
        </w:rPr>
      </w:pPr>
      <w:r w:rsidRPr="00346925">
        <w:rPr>
          <w:rStyle w:val="normaltextrun"/>
          <w:rFonts w:ascii="Arial" w:hAnsi="Arial" w:cs="Arial"/>
          <w:b/>
          <w:bCs/>
          <w:color w:val="424242"/>
          <w:sz w:val="20"/>
          <w:szCs w:val="20"/>
        </w:rPr>
        <w:t>Travel costs</w:t>
      </w:r>
      <w:r w:rsidRPr="00346925">
        <w:rPr>
          <w:rStyle w:val="normaltextrun"/>
          <w:rFonts w:ascii="Arial" w:hAnsi="Arial" w:cs="Arial"/>
          <w:color w:val="424242"/>
          <w:sz w:val="20"/>
          <w:szCs w:val="20"/>
        </w:rPr>
        <w:t xml:space="preserve"> to take the child(ren) to the childcare provider</w:t>
      </w:r>
      <w:r w:rsidR="00677622">
        <w:rPr>
          <w:rStyle w:val="FootnoteReference"/>
          <w:rFonts w:ascii="Arial" w:hAnsi="Arial" w:cs="Arial"/>
          <w:color w:val="424242"/>
          <w:sz w:val="20"/>
          <w:szCs w:val="20"/>
        </w:rPr>
        <w:footnoteReference w:id="6"/>
      </w:r>
      <w:r w:rsidRPr="00346925">
        <w:rPr>
          <w:rStyle w:val="normaltextrun"/>
          <w:rFonts w:ascii="Arial" w:hAnsi="Arial" w:cs="Arial"/>
          <w:color w:val="424242"/>
          <w:sz w:val="20"/>
          <w:szCs w:val="20"/>
        </w:rPr>
        <w:t>.</w:t>
      </w:r>
      <w:r w:rsidRPr="00346925">
        <w:rPr>
          <w:rStyle w:val="eop"/>
          <w:rFonts w:ascii="Arial" w:hAnsi="Arial" w:cs="Arial"/>
          <w:color w:val="424242"/>
          <w:sz w:val="20"/>
          <w:szCs w:val="20"/>
        </w:rPr>
        <w:t> </w:t>
      </w:r>
    </w:p>
    <w:p w:rsidR="00346925" w:rsidP="00405A20" w:rsidRDefault="00346925" w14:paraId="67E3CA56" w14:textId="77777777">
      <w:pPr>
        <w:pStyle w:val="paragraph"/>
        <w:numPr>
          <w:ilvl w:val="0"/>
          <w:numId w:val="14"/>
        </w:numPr>
        <w:spacing w:before="0" w:beforeAutospacing="0" w:after="0" w:afterAutospacing="0"/>
        <w:textAlignment w:val="baseline"/>
        <w:rPr>
          <w:rFonts w:ascii="Arial" w:hAnsi="Arial" w:cs="Arial"/>
          <w:sz w:val="20"/>
          <w:szCs w:val="20"/>
        </w:rPr>
      </w:pPr>
      <w:r w:rsidRPr="0BFEBC3E">
        <w:rPr>
          <w:rStyle w:val="normaltextrun"/>
          <w:rFonts w:ascii="Arial" w:hAnsi="Arial" w:cs="Arial"/>
          <w:b/>
          <w:bCs/>
          <w:color w:val="424242"/>
          <w:sz w:val="20"/>
          <w:szCs w:val="20"/>
        </w:rPr>
        <w:t>Deposits or registration fees</w:t>
      </w:r>
      <w:r w:rsidRPr="0BFEBC3E">
        <w:rPr>
          <w:rStyle w:val="normaltextrun"/>
          <w:rFonts w:ascii="Arial" w:hAnsi="Arial" w:cs="Arial"/>
          <w:color w:val="424242"/>
          <w:sz w:val="20"/>
          <w:szCs w:val="20"/>
        </w:rPr>
        <w:t xml:space="preserve"> for childcare (if needed).</w:t>
      </w:r>
      <w:r w:rsidRPr="0BFEBC3E">
        <w:rPr>
          <w:rStyle w:val="eop"/>
          <w:rFonts w:ascii="Arial" w:hAnsi="Arial" w:cs="Arial"/>
          <w:color w:val="424242"/>
          <w:sz w:val="20"/>
          <w:szCs w:val="20"/>
        </w:rPr>
        <w:t> </w:t>
      </w:r>
    </w:p>
    <w:p w:rsidR="0FED9FFF" w:rsidP="0BFEBC3E" w:rsidRDefault="0FED9FFF" w14:paraId="512ECC40" w14:textId="23FAFF5D">
      <w:pPr>
        <w:pStyle w:val="paragraph"/>
        <w:numPr>
          <w:ilvl w:val="0"/>
          <w:numId w:val="14"/>
        </w:numPr>
        <w:spacing w:before="0" w:beforeAutospacing="0" w:after="0" w:afterAutospacing="0"/>
      </w:pPr>
      <w:r w:rsidRPr="0BFEBC3E">
        <w:rPr>
          <w:rFonts w:ascii="Arial" w:hAnsi="Arial" w:eastAsia="Arial" w:cs="Arial"/>
          <w:b/>
          <w:bCs/>
          <w:sz w:val="20"/>
          <w:szCs w:val="20"/>
        </w:rPr>
        <w:lastRenderedPageBreak/>
        <w:t>Childcare costs for study time</w:t>
      </w:r>
      <w:r w:rsidRPr="0BFEBC3E">
        <w:rPr>
          <w:rFonts w:ascii="Arial" w:hAnsi="Arial" w:eastAsia="Arial" w:cs="Arial"/>
          <w:sz w:val="20"/>
          <w:szCs w:val="20"/>
        </w:rPr>
        <w:t xml:space="preserve"> as part of the study programme to complete coursework, undertake revision or homework may be considered. Appropriate dates must be agreed between the student and the college prior to any booking/payment outside of the student’s timetabled lessons. </w:t>
      </w:r>
      <w:r w:rsidRPr="0BFEBC3E">
        <w:t xml:space="preserve"> </w:t>
      </w:r>
    </w:p>
    <w:p w:rsidR="00BB3B07" w:rsidP="00BB3B07" w:rsidRDefault="00BB3B07" w14:paraId="0B4162C9" w14:textId="77777777">
      <w:pPr>
        <w:widowControl/>
        <w:shd w:val="clear" w:color="auto" w:fill="FFFFFF" w:themeFill="background1"/>
        <w:autoSpaceDE/>
        <w:autoSpaceDN/>
        <w:spacing w:after="150"/>
        <w:contextualSpacing/>
        <w:rPr>
          <w:rFonts w:eastAsia="Times New Roman"/>
          <w:color w:val="EE0000"/>
          <w:sz w:val="20"/>
          <w:szCs w:val="20"/>
          <w:lang w:eastAsia="en-GB"/>
        </w:rPr>
      </w:pPr>
    </w:p>
    <w:p w:rsidRPr="005015B6" w:rsidR="00BB3B07" w:rsidP="00BB3B07" w:rsidRDefault="00BB3B07" w14:paraId="0EFD10A4" w14:textId="005B4F43">
      <w:pPr>
        <w:widowControl/>
        <w:shd w:val="clear" w:color="auto" w:fill="FFFFFF" w:themeFill="background1"/>
        <w:autoSpaceDE/>
        <w:autoSpaceDN/>
        <w:spacing w:after="150"/>
        <w:contextualSpacing/>
        <w:rPr>
          <w:rFonts w:eastAsia="Times New Roman"/>
          <w:color w:val="404040" w:themeColor="text1" w:themeTint="BF"/>
          <w:sz w:val="20"/>
          <w:szCs w:val="20"/>
          <w:lang w:eastAsia="en-GB"/>
        </w:rPr>
      </w:pPr>
      <w:r w:rsidRPr="005015B6">
        <w:rPr>
          <w:rFonts w:eastAsia="Times New Roman"/>
          <w:color w:val="404040" w:themeColor="text1" w:themeTint="BF"/>
          <w:sz w:val="20"/>
          <w:szCs w:val="20"/>
          <w:lang w:eastAsia="en-GB"/>
        </w:rPr>
        <w:t>The Adult Skills fund cannot</w:t>
      </w:r>
      <w:r w:rsidR="005015B6">
        <w:rPr>
          <w:rFonts w:eastAsia="Times New Roman"/>
          <w:color w:val="404040" w:themeColor="text1" w:themeTint="BF"/>
          <w:sz w:val="20"/>
          <w:szCs w:val="20"/>
          <w:lang w:eastAsia="en-GB"/>
        </w:rPr>
        <w:t xml:space="preserve"> </w:t>
      </w:r>
      <w:r w:rsidR="00E97501">
        <w:rPr>
          <w:rFonts w:eastAsia="Times New Roman"/>
          <w:color w:val="404040" w:themeColor="text1" w:themeTint="BF"/>
          <w:sz w:val="20"/>
          <w:szCs w:val="20"/>
          <w:lang w:eastAsia="en-GB"/>
        </w:rPr>
        <w:t xml:space="preserve">help </w:t>
      </w:r>
      <w:proofErr w:type="gramStart"/>
      <w:r w:rsidR="00E97501">
        <w:rPr>
          <w:rFonts w:eastAsia="Times New Roman"/>
          <w:color w:val="404040" w:themeColor="text1" w:themeTint="BF"/>
          <w:sz w:val="20"/>
          <w:szCs w:val="20"/>
          <w:lang w:eastAsia="en-GB"/>
        </w:rPr>
        <w:t>with;</w:t>
      </w:r>
      <w:proofErr w:type="gramEnd"/>
    </w:p>
    <w:p w:rsidRPr="005015B6" w:rsidR="005015B6" w:rsidP="00405A20" w:rsidRDefault="005015B6" w14:paraId="1121D160" w14:textId="77777777">
      <w:pPr>
        <w:pStyle w:val="ListParagraph"/>
        <w:numPr>
          <w:ilvl w:val="0"/>
          <w:numId w:val="13"/>
        </w:numPr>
        <w:spacing w:line="276" w:lineRule="auto"/>
        <w:rPr>
          <w:color w:val="404040" w:themeColor="text1" w:themeTint="BF"/>
          <w:sz w:val="20"/>
          <w:szCs w:val="20"/>
        </w:rPr>
      </w:pPr>
      <w:r w:rsidRPr="005015B6">
        <w:rPr>
          <w:color w:val="404040" w:themeColor="text1" w:themeTint="BF"/>
          <w:sz w:val="20"/>
          <w:szCs w:val="20"/>
        </w:rPr>
        <w:t>Meals/snacks provided to the child(ren) during their booked session(s)</w:t>
      </w:r>
    </w:p>
    <w:p w:rsidR="271844CF" w:rsidP="00405A20" w:rsidRDefault="005015B6" w14:paraId="14B5DBBF" w14:textId="020559E2">
      <w:pPr>
        <w:pStyle w:val="ListParagraph"/>
        <w:numPr>
          <w:ilvl w:val="0"/>
          <w:numId w:val="13"/>
        </w:numPr>
        <w:spacing w:line="276" w:lineRule="auto"/>
        <w:rPr>
          <w:color w:val="404040" w:themeColor="text1" w:themeTint="BF"/>
          <w:sz w:val="20"/>
          <w:szCs w:val="20"/>
        </w:rPr>
      </w:pPr>
      <w:r w:rsidRPr="005015B6">
        <w:rPr>
          <w:color w:val="404040" w:themeColor="text1" w:themeTint="BF"/>
          <w:sz w:val="20"/>
          <w:szCs w:val="20"/>
        </w:rPr>
        <w:t>Any additional charges for extra-curricular events such as days out or booked activities</w:t>
      </w:r>
      <w:r w:rsidR="00D155D3">
        <w:rPr>
          <w:color w:val="404040" w:themeColor="text1" w:themeTint="BF"/>
          <w:sz w:val="20"/>
          <w:szCs w:val="20"/>
        </w:rPr>
        <w:t>.</w:t>
      </w:r>
    </w:p>
    <w:p w:rsidRPr="00D155D3" w:rsidR="00827844" w:rsidP="00827844" w:rsidRDefault="00827844" w14:paraId="2DA0F23A" w14:textId="77777777">
      <w:pPr>
        <w:pStyle w:val="ListParagraph"/>
        <w:spacing w:line="276" w:lineRule="auto"/>
        <w:ind w:left="720"/>
        <w:rPr>
          <w:color w:val="404040" w:themeColor="text1" w:themeTint="BF"/>
          <w:sz w:val="20"/>
          <w:szCs w:val="20"/>
        </w:rPr>
      </w:pPr>
    </w:p>
    <w:p w:rsidRPr="006621E2" w:rsidR="004B12B0" w:rsidP="006621E2" w:rsidRDefault="006621E2" w14:paraId="0B7F9D88" w14:textId="0AE0A38A">
      <w:pPr>
        <w:pStyle w:val="Heading2"/>
        <w:rPr>
          <w:b/>
          <w:bCs/>
          <w:color w:val="404040" w:themeColor="text1" w:themeTint="BF"/>
        </w:rPr>
      </w:pPr>
      <w:bookmarkStart w:name="_Toc947155004" w:id="9"/>
      <w:r w:rsidRPr="00FD9D0B">
        <w:rPr>
          <w:b/>
          <w:bCs/>
          <w:color w:val="404040" w:themeColor="text1" w:themeTint="BF"/>
        </w:rPr>
        <w:t xml:space="preserve">2.1 </w:t>
      </w:r>
      <w:r>
        <w:tab/>
      </w:r>
      <w:r w:rsidRPr="00FD9D0B" w:rsidR="00C86C30">
        <w:rPr>
          <w:b/>
          <w:bCs/>
          <w:color w:val="404040" w:themeColor="text1" w:themeTint="BF"/>
        </w:rPr>
        <w:t>Eligibility</w:t>
      </w:r>
      <w:bookmarkEnd w:id="9"/>
      <w:r w:rsidRPr="00FD9D0B" w:rsidR="00B52EE0">
        <w:rPr>
          <w:b/>
          <w:bCs/>
          <w:color w:val="404040" w:themeColor="text1" w:themeTint="BF"/>
        </w:rPr>
        <w:t xml:space="preserve"> </w:t>
      </w:r>
    </w:p>
    <w:p w:rsidR="00827844" w:rsidP="00827844" w:rsidRDefault="00827844" w14:paraId="2ABBF813" w14:textId="77777777"/>
    <w:p w:rsidRPr="00D821F3" w:rsidR="00827844" w:rsidP="00827844" w:rsidRDefault="00827844" w14:paraId="1B05E59A" w14:textId="05E10CC0">
      <w:pPr>
        <w:rPr>
          <w:color w:val="404040" w:themeColor="text1" w:themeTint="BF"/>
          <w:sz w:val="20"/>
          <w:szCs w:val="20"/>
        </w:rPr>
      </w:pPr>
      <w:r w:rsidRPr="00D821F3">
        <w:rPr>
          <w:color w:val="404040" w:themeColor="text1" w:themeTint="BF"/>
          <w:sz w:val="20"/>
          <w:szCs w:val="20"/>
        </w:rPr>
        <w:t>To be eligible for</w:t>
      </w:r>
      <w:r w:rsidRPr="00D821F3" w:rsidR="004D6CE3">
        <w:rPr>
          <w:color w:val="404040" w:themeColor="text1" w:themeTint="BF"/>
          <w:sz w:val="20"/>
          <w:szCs w:val="20"/>
        </w:rPr>
        <w:t xml:space="preserve"> support with childcare costs</w:t>
      </w:r>
      <w:r w:rsidRPr="00D821F3" w:rsidR="00D821F3">
        <w:rPr>
          <w:color w:val="404040" w:themeColor="text1" w:themeTint="BF"/>
          <w:sz w:val="20"/>
          <w:szCs w:val="20"/>
        </w:rPr>
        <w:t xml:space="preserve"> you must </w:t>
      </w:r>
      <w:proofErr w:type="gramStart"/>
      <w:r w:rsidRPr="00D821F3" w:rsidR="00D821F3">
        <w:rPr>
          <w:color w:val="404040" w:themeColor="text1" w:themeTint="BF"/>
          <w:sz w:val="20"/>
          <w:szCs w:val="20"/>
        </w:rPr>
        <w:t>be;</w:t>
      </w:r>
      <w:proofErr w:type="gramEnd"/>
    </w:p>
    <w:p w:rsidR="004D563D" w:rsidP="004D563D" w:rsidRDefault="004D563D" w14:paraId="65E5528D" w14:textId="77777777">
      <w:pPr>
        <w:pStyle w:val="paragraph"/>
        <w:spacing w:before="0" w:beforeAutospacing="0" w:after="0" w:afterAutospacing="0"/>
        <w:textAlignment w:val="baseline"/>
        <w:rPr>
          <w:rStyle w:val="normaltextrun"/>
          <w:rFonts w:ascii="Arial" w:hAnsi="Arial" w:cs="Arial"/>
          <w:b/>
          <w:bCs/>
          <w:color w:val="424242"/>
          <w:sz w:val="20"/>
          <w:szCs w:val="20"/>
        </w:rPr>
      </w:pPr>
    </w:p>
    <w:p w:rsidR="004D563D" w:rsidP="00405A20" w:rsidRDefault="00827844" w14:paraId="13AB9D06" w14:textId="01A15B9F">
      <w:pPr>
        <w:pStyle w:val="paragraph"/>
        <w:numPr>
          <w:ilvl w:val="0"/>
          <w:numId w:val="16"/>
        </w:numPr>
        <w:spacing w:before="0" w:beforeAutospacing="0" w:after="0" w:afterAutospacing="0"/>
        <w:textAlignment w:val="baseline"/>
        <w:rPr>
          <w:rFonts w:ascii="Arial" w:hAnsi="Arial" w:cs="Arial"/>
          <w:sz w:val="20"/>
          <w:szCs w:val="20"/>
        </w:rPr>
      </w:pPr>
      <w:r w:rsidRPr="0BFEBC3E">
        <w:rPr>
          <w:rStyle w:val="normaltextrun"/>
          <w:rFonts w:ascii="Arial" w:hAnsi="Arial" w:cs="Arial"/>
          <w:b/>
          <w:bCs/>
          <w:color w:val="424242"/>
          <w:sz w:val="20"/>
          <w:szCs w:val="20"/>
        </w:rPr>
        <w:t>Over 19</w:t>
      </w:r>
      <w:r w:rsidRPr="0BFEBC3E" w:rsidR="004D563D">
        <w:rPr>
          <w:rStyle w:val="normaltextrun"/>
          <w:rFonts w:ascii="Arial" w:hAnsi="Arial" w:cs="Arial"/>
          <w:color w:val="424242"/>
          <w:sz w:val="20"/>
          <w:szCs w:val="20"/>
        </w:rPr>
        <w:t xml:space="preserve"> when the course starts.</w:t>
      </w:r>
      <w:r w:rsidRPr="0BFEBC3E" w:rsidR="004D563D">
        <w:rPr>
          <w:rStyle w:val="eop"/>
          <w:rFonts w:ascii="Arial" w:hAnsi="Arial" w:cs="Arial"/>
          <w:color w:val="424242"/>
          <w:sz w:val="20"/>
          <w:szCs w:val="20"/>
        </w:rPr>
        <w:t> </w:t>
      </w:r>
    </w:p>
    <w:p w:rsidR="004D563D" w:rsidP="00405A20" w:rsidRDefault="004D563D" w14:paraId="36E4392A" w14:textId="77777777">
      <w:pPr>
        <w:pStyle w:val="paragraph"/>
        <w:numPr>
          <w:ilvl w:val="0"/>
          <w:numId w:val="16"/>
        </w:numPr>
        <w:spacing w:before="0" w:beforeAutospacing="0" w:after="0" w:afterAutospacing="0"/>
        <w:textAlignment w:val="baseline"/>
        <w:rPr>
          <w:rFonts w:ascii="Arial" w:hAnsi="Arial" w:cs="Arial"/>
          <w:sz w:val="20"/>
          <w:szCs w:val="20"/>
        </w:rPr>
      </w:pPr>
      <w:r w:rsidRPr="004D563D">
        <w:rPr>
          <w:rStyle w:val="normaltextrun"/>
          <w:rFonts w:ascii="Arial" w:hAnsi="Arial" w:cs="Arial"/>
          <w:color w:val="424242"/>
          <w:sz w:val="20"/>
          <w:szCs w:val="20"/>
        </w:rPr>
        <w:t xml:space="preserve">Studying a </w:t>
      </w:r>
      <w:r w:rsidRPr="004D563D">
        <w:rPr>
          <w:rStyle w:val="normaltextrun"/>
          <w:rFonts w:ascii="Arial" w:hAnsi="Arial" w:cs="Arial"/>
          <w:b/>
          <w:bCs/>
          <w:color w:val="424242"/>
          <w:sz w:val="20"/>
          <w:szCs w:val="20"/>
        </w:rPr>
        <w:t>publicly funded course</w:t>
      </w:r>
      <w:r w:rsidRPr="004D563D">
        <w:rPr>
          <w:rStyle w:val="eop"/>
          <w:rFonts w:ascii="Arial" w:hAnsi="Arial" w:cs="Arial"/>
          <w:color w:val="424242"/>
          <w:sz w:val="20"/>
          <w:szCs w:val="20"/>
        </w:rPr>
        <w:t> </w:t>
      </w:r>
    </w:p>
    <w:p w:rsidR="004D563D" w:rsidP="00405A20" w:rsidRDefault="004D563D" w14:paraId="5E23A621" w14:textId="770FF972">
      <w:pPr>
        <w:pStyle w:val="paragraph"/>
        <w:numPr>
          <w:ilvl w:val="0"/>
          <w:numId w:val="16"/>
        </w:numPr>
        <w:spacing w:before="0" w:beforeAutospacing="0" w:after="0" w:afterAutospacing="0"/>
        <w:textAlignment w:val="baseline"/>
        <w:rPr>
          <w:rFonts w:ascii="Arial" w:hAnsi="Arial" w:cs="Arial"/>
          <w:sz w:val="20"/>
          <w:szCs w:val="20"/>
        </w:rPr>
      </w:pPr>
      <w:r w:rsidRPr="004D563D">
        <w:rPr>
          <w:rStyle w:val="normaltextrun"/>
          <w:rFonts w:ascii="Arial" w:hAnsi="Arial" w:cs="Arial"/>
          <w:color w:val="424242"/>
          <w:sz w:val="20"/>
          <w:szCs w:val="20"/>
        </w:rPr>
        <w:t xml:space="preserve">Using a </w:t>
      </w:r>
      <w:r w:rsidRPr="004D563D">
        <w:rPr>
          <w:rStyle w:val="normaltextrun"/>
          <w:rFonts w:ascii="Arial" w:hAnsi="Arial" w:cs="Arial"/>
          <w:b/>
          <w:bCs/>
          <w:color w:val="424242"/>
          <w:sz w:val="20"/>
          <w:szCs w:val="20"/>
        </w:rPr>
        <w:t>childcare provider</w:t>
      </w:r>
      <w:r w:rsidRPr="004D563D">
        <w:rPr>
          <w:rStyle w:val="normaltextrun"/>
          <w:rFonts w:ascii="Arial" w:hAnsi="Arial" w:cs="Arial"/>
          <w:color w:val="424242"/>
          <w:sz w:val="20"/>
          <w:szCs w:val="20"/>
        </w:rPr>
        <w:t xml:space="preserve"> which is Ofsted registered and approved. See </w:t>
      </w:r>
      <w:r w:rsidR="00297031">
        <w:rPr>
          <w:rStyle w:val="normaltextrun"/>
          <w:rFonts w:ascii="Arial" w:hAnsi="Arial" w:cs="Arial"/>
          <w:color w:val="424242"/>
          <w:sz w:val="20"/>
          <w:szCs w:val="20"/>
        </w:rPr>
        <w:t>2</w:t>
      </w:r>
      <w:r w:rsidRPr="004D563D">
        <w:rPr>
          <w:rStyle w:val="normaltextrun"/>
          <w:rFonts w:ascii="Arial" w:hAnsi="Arial" w:cs="Arial"/>
          <w:color w:val="424242"/>
          <w:sz w:val="20"/>
          <w:szCs w:val="20"/>
        </w:rPr>
        <w:t>.2 below for further guidance.</w:t>
      </w:r>
      <w:r w:rsidRPr="004D563D">
        <w:rPr>
          <w:rStyle w:val="eop"/>
          <w:rFonts w:ascii="Arial" w:hAnsi="Arial" w:cs="Arial"/>
          <w:color w:val="424242"/>
          <w:sz w:val="20"/>
          <w:szCs w:val="20"/>
        </w:rPr>
        <w:t> </w:t>
      </w:r>
    </w:p>
    <w:p w:rsidR="004D563D" w:rsidP="00405A20" w:rsidRDefault="004D563D" w14:paraId="6D65D308" w14:textId="6BCE12F8">
      <w:pPr>
        <w:pStyle w:val="paragraph"/>
        <w:numPr>
          <w:ilvl w:val="0"/>
          <w:numId w:val="16"/>
        </w:numPr>
        <w:spacing w:before="0" w:beforeAutospacing="0" w:after="0" w:afterAutospacing="0"/>
        <w:textAlignment w:val="baseline"/>
        <w:rPr>
          <w:rFonts w:ascii="Arial" w:hAnsi="Arial" w:cs="Arial"/>
          <w:sz w:val="20"/>
          <w:szCs w:val="20"/>
        </w:rPr>
      </w:pPr>
      <w:r w:rsidRPr="004D563D">
        <w:rPr>
          <w:rStyle w:val="normaltextrun"/>
          <w:rFonts w:ascii="Arial" w:hAnsi="Arial" w:cs="Arial"/>
          <w:color w:val="424242"/>
          <w:sz w:val="20"/>
          <w:szCs w:val="20"/>
        </w:rPr>
        <w:t xml:space="preserve">Not already getting help for </w:t>
      </w:r>
      <w:r w:rsidR="00915547">
        <w:rPr>
          <w:rStyle w:val="normaltextrun"/>
          <w:rFonts w:ascii="Arial" w:hAnsi="Arial" w:cs="Arial"/>
          <w:color w:val="424242"/>
          <w:sz w:val="20"/>
          <w:szCs w:val="20"/>
        </w:rPr>
        <w:t xml:space="preserve">the same </w:t>
      </w:r>
      <w:r w:rsidRPr="004D563D">
        <w:rPr>
          <w:rStyle w:val="normaltextrun"/>
          <w:rFonts w:ascii="Arial" w:hAnsi="Arial" w:cs="Arial"/>
          <w:color w:val="424242"/>
          <w:sz w:val="20"/>
          <w:szCs w:val="20"/>
        </w:rPr>
        <w:t>childcare</w:t>
      </w:r>
      <w:r w:rsidR="00915547">
        <w:rPr>
          <w:rStyle w:val="normaltextrun"/>
          <w:rFonts w:ascii="Arial" w:hAnsi="Arial" w:cs="Arial"/>
          <w:color w:val="424242"/>
          <w:sz w:val="20"/>
          <w:szCs w:val="20"/>
        </w:rPr>
        <w:t xml:space="preserve"> costs</w:t>
      </w:r>
      <w:r w:rsidRPr="004D563D">
        <w:rPr>
          <w:rStyle w:val="normaltextrun"/>
          <w:rFonts w:ascii="Arial" w:hAnsi="Arial" w:cs="Arial"/>
          <w:color w:val="424242"/>
          <w:sz w:val="20"/>
          <w:szCs w:val="20"/>
        </w:rPr>
        <w:t xml:space="preserve"> from </w:t>
      </w:r>
      <w:r w:rsidRPr="004D563D">
        <w:rPr>
          <w:rStyle w:val="normaltextrun"/>
          <w:rFonts w:ascii="Arial" w:hAnsi="Arial" w:cs="Arial"/>
          <w:b/>
          <w:bCs/>
          <w:color w:val="424242"/>
          <w:sz w:val="20"/>
          <w:szCs w:val="20"/>
        </w:rPr>
        <w:t>another scheme</w:t>
      </w:r>
      <w:r w:rsidR="00915547">
        <w:rPr>
          <w:rStyle w:val="normaltextrun"/>
          <w:rFonts w:ascii="Arial" w:hAnsi="Arial" w:cs="Arial"/>
          <w:b/>
          <w:bCs/>
          <w:color w:val="424242"/>
          <w:sz w:val="20"/>
          <w:szCs w:val="20"/>
        </w:rPr>
        <w:t xml:space="preserve"> such as Universal Credit</w:t>
      </w:r>
      <w:r w:rsidR="00005994">
        <w:rPr>
          <w:rStyle w:val="normaltextrun"/>
          <w:rFonts w:ascii="Arial" w:hAnsi="Arial" w:cs="Arial"/>
          <w:b/>
          <w:bCs/>
          <w:color w:val="424242"/>
          <w:sz w:val="20"/>
          <w:szCs w:val="20"/>
        </w:rPr>
        <w:t xml:space="preserve"> or Child Tax Credits</w:t>
      </w:r>
      <w:r w:rsidRPr="004D563D">
        <w:rPr>
          <w:rStyle w:val="normaltextrun"/>
          <w:rFonts w:ascii="Arial" w:hAnsi="Arial" w:cs="Arial"/>
          <w:color w:val="424242"/>
          <w:sz w:val="20"/>
          <w:szCs w:val="20"/>
        </w:rPr>
        <w:t>.</w:t>
      </w:r>
      <w:r w:rsidRPr="004D563D">
        <w:rPr>
          <w:rStyle w:val="eop"/>
          <w:rFonts w:ascii="Arial" w:hAnsi="Arial" w:cs="Arial"/>
          <w:color w:val="424242"/>
          <w:sz w:val="20"/>
          <w:szCs w:val="20"/>
        </w:rPr>
        <w:t> </w:t>
      </w:r>
    </w:p>
    <w:p w:rsidRPr="004D563D" w:rsidR="004D563D" w:rsidP="00405A20" w:rsidRDefault="004D563D" w14:paraId="0C192117" w14:textId="03DFD673">
      <w:pPr>
        <w:pStyle w:val="paragraph"/>
        <w:numPr>
          <w:ilvl w:val="0"/>
          <w:numId w:val="16"/>
        </w:numPr>
        <w:spacing w:before="0" w:beforeAutospacing="0" w:after="0" w:afterAutospacing="0"/>
        <w:textAlignment w:val="baseline"/>
        <w:rPr>
          <w:rFonts w:ascii="Arial" w:hAnsi="Arial" w:cs="Arial"/>
          <w:sz w:val="20"/>
          <w:szCs w:val="20"/>
        </w:rPr>
      </w:pPr>
      <w:r w:rsidRPr="5547F9D7">
        <w:rPr>
          <w:rStyle w:val="normaltextrun"/>
          <w:rFonts w:ascii="Arial" w:hAnsi="Arial" w:cs="Arial"/>
          <w:color w:val="424242"/>
          <w:sz w:val="20"/>
          <w:szCs w:val="20"/>
        </w:rPr>
        <w:t>No other person with ‘</w:t>
      </w:r>
      <w:r w:rsidRPr="5547F9D7">
        <w:rPr>
          <w:rStyle w:val="normaltextrun"/>
          <w:rFonts w:ascii="Arial" w:hAnsi="Arial" w:cs="Arial"/>
          <w:b/>
          <w:bCs/>
          <w:color w:val="424242"/>
          <w:sz w:val="20"/>
          <w:szCs w:val="20"/>
        </w:rPr>
        <w:t>parental responsibility</w:t>
      </w:r>
      <w:r w:rsidRPr="5547F9D7">
        <w:rPr>
          <w:rStyle w:val="normaltextrun"/>
          <w:rFonts w:ascii="Arial" w:hAnsi="Arial" w:cs="Arial"/>
          <w:color w:val="424242"/>
          <w:sz w:val="20"/>
          <w:szCs w:val="20"/>
        </w:rPr>
        <w:t>’ is claiming any other form of government funding for the same child</w:t>
      </w:r>
      <w:r w:rsidRPr="5547F9D7" w:rsidR="005C697B">
        <w:rPr>
          <w:rStyle w:val="normaltextrun"/>
          <w:rFonts w:ascii="Arial" w:hAnsi="Arial" w:cs="Arial"/>
          <w:color w:val="424242"/>
          <w:sz w:val="20"/>
          <w:szCs w:val="20"/>
        </w:rPr>
        <w:t>care costs</w:t>
      </w:r>
      <w:r w:rsidRPr="5547F9D7">
        <w:rPr>
          <w:rStyle w:val="normaltextrun"/>
          <w:rFonts w:ascii="Arial" w:hAnsi="Arial" w:cs="Arial"/>
          <w:color w:val="424242"/>
          <w:sz w:val="20"/>
          <w:szCs w:val="20"/>
        </w:rPr>
        <w:t xml:space="preserve">, such as </w:t>
      </w:r>
      <w:r w:rsidRPr="5547F9D7" w:rsidR="00005994">
        <w:rPr>
          <w:rStyle w:val="normaltextrun"/>
          <w:rFonts w:ascii="Arial" w:hAnsi="Arial" w:cs="Arial"/>
          <w:color w:val="424242"/>
          <w:sz w:val="20"/>
          <w:szCs w:val="20"/>
        </w:rPr>
        <w:t>Universal Credit</w:t>
      </w:r>
      <w:r w:rsidRPr="5547F9D7">
        <w:rPr>
          <w:rStyle w:val="normaltextrun"/>
          <w:rFonts w:ascii="Arial" w:hAnsi="Arial" w:cs="Arial"/>
          <w:color w:val="424242"/>
          <w:sz w:val="20"/>
          <w:szCs w:val="20"/>
        </w:rPr>
        <w:t xml:space="preserve"> or Childcare Tax Credits.</w:t>
      </w:r>
      <w:r w:rsidRPr="5547F9D7">
        <w:rPr>
          <w:rStyle w:val="eop"/>
          <w:rFonts w:ascii="Arial" w:hAnsi="Arial" w:cs="Arial"/>
          <w:color w:val="424242"/>
          <w:sz w:val="20"/>
          <w:szCs w:val="20"/>
        </w:rPr>
        <w:t> </w:t>
      </w:r>
    </w:p>
    <w:p w:rsidR="5547F9D7" w:rsidP="5547F9D7" w:rsidRDefault="5547F9D7" w14:paraId="511F7BAC" w14:textId="540FF024">
      <w:pPr>
        <w:pStyle w:val="paragraph"/>
        <w:spacing w:before="0" w:beforeAutospacing="0" w:after="0" w:afterAutospacing="0"/>
        <w:rPr>
          <w:rFonts w:ascii="Arial" w:hAnsi="Arial" w:cs="Arial"/>
          <w:sz w:val="20"/>
          <w:szCs w:val="20"/>
        </w:rPr>
      </w:pPr>
    </w:p>
    <w:p w:rsidR="1221097F" w:rsidP="5547F9D7" w:rsidRDefault="1221097F" w14:paraId="3CBA49BE" w14:textId="5B34E852">
      <w:pPr>
        <w:pStyle w:val="paragraph"/>
        <w:spacing w:before="0" w:beforeAutospacing="0" w:after="0" w:afterAutospacing="0"/>
        <w:rPr>
          <w:rStyle w:val="eop"/>
          <w:rFonts w:ascii="Arial" w:hAnsi="Arial" w:cs="Arial"/>
          <w:color w:val="424242"/>
          <w:sz w:val="20"/>
          <w:szCs w:val="20"/>
        </w:rPr>
      </w:pPr>
      <w:r w:rsidRPr="5547F9D7">
        <w:rPr>
          <w:rStyle w:val="eop"/>
          <w:rFonts w:ascii="Arial" w:hAnsi="Arial" w:cs="Arial"/>
          <w:color w:val="424242"/>
          <w:sz w:val="20"/>
          <w:szCs w:val="20"/>
        </w:rPr>
        <w:t>There may be students who are on Universal Credit</w:t>
      </w:r>
      <w:r w:rsidRPr="5547F9D7" w:rsidR="61A52D47">
        <w:rPr>
          <w:rStyle w:val="eop"/>
          <w:rFonts w:ascii="Arial" w:hAnsi="Arial" w:cs="Arial"/>
          <w:color w:val="424242"/>
          <w:sz w:val="20"/>
          <w:szCs w:val="20"/>
        </w:rPr>
        <w:t>,</w:t>
      </w:r>
      <w:r w:rsidRPr="5547F9D7">
        <w:rPr>
          <w:rStyle w:val="eop"/>
          <w:rFonts w:ascii="Arial" w:hAnsi="Arial" w:cs="Arial"/>
          <w:color w:val="424242"/>
          <w:sz w:val="20"/>
          <w:szCs w:val="20"/>
        </w:rPr>
        <w:t xml:space="preserve"> but not eligible to claim for childcare costs</w:t>
      </w:r>
      <w:r w:rsidRPr="5547F9D7" w:rsidR="4C5500C6">
        <w:rPr>
          <w:rStyle w:val="eop"/>
          <w:rFonts w:ascii="Arial" w:hAnsi="Arial" w:cs="Arial"/>
          <w:color w:val="424242"/>
          <w:sz w:val="20"/>
          <w:szCs w:val="20"/>
        </w:rPr>
        <w:t xml:space="preserve"> throug</w:t>
      </w:r>
      <w:r w:rsidRPr="5547F9D7" w:rsidR="2ADE23F8">
        <w:rPr>
          <w:rStyle w:val="eop"/>
          <w:rFonts w:ascii="Arial" w:hAnsi="Arial" w:cs="Arial"/>
          <w:color w:val="424242"/>
          <w:sz w:val="20"/>
          <w:szCs w:val="20"/>
        </w:rPr>
        <w:t>h</w:t>
      </w:r>
      <w:r w:rsidRPr="5547F9D7" w:rsidR="4C5500C6">
        <w:rPr>
          <w:rStyle w:val="eop"/>
          <w:rFonts w:ascii="Arial" w:hAnsi="Arial" w:cs="Arial"/>
          <w:color w:val="424242"/>
          <w:sz w:val="20"/>
          <w:szCs w:val="20"/>
        </w:rPr>
        <w:t xml:space="preserve"> UC</w:t>
      </w:r>
      <w:r w:rsidRPr="5547F9D7">
        <w:rPr>
          <w:rStyle w:val="eop"/>
          <w:rFonts w:ascii="Arial" w:hAnsi="Arial" w:cs="Arial"/>
          <w:color w:val="424242"/>
          <w:sz w:val="20"/>
          <w:szCs w:val="20"/>
        </w:rPr>
        <w:t xml:space="preserve"> due </w:t>
      </w:r>
      <w:r w:rsidRPr="5547F9D7" w:rsidR="64C64950">
        <w:rPr>
          <w:rStyle w:val="eop"/>
          <w:rFonts w:ascii="Arial" w:hAnsi="Arial" w:cs="Arial"/>
          <w:color w:val="424242"/>
          <w:sz w:val="20"/>
          <w:szCs w:val="20"/>
        </w:rPr>
        <w:t>to</w:t>
      </w:r>
      <w:r w:rsidRPr="5547F9D7" w:rsidR="4F81C1E9">
        <w:rPr>
          <w:rStyle w:val="eop"/>
          <w:rFonts w:ascii="Arial" w:hAnsi="Arial" w:cs="Arial"/>
          <w:color w:val="424242"/>
          <w:sz w:val="20"/>
          <w:szCs w:val="20"/>
        </w:rPr>
        <w:t xml:space="preserve"> the</w:t>
      </w:r>
      <w:r w:rsidRPr="5547F9D7">
        <w:rPr>
          <w:rStyle w:val="eop"/>
          <w:rFonts w:ascii="Arial" w:hAnsi="Arial" w:cs="Arial"/>
          <w:color w:val="424242"/>
          <w:sz w:val="20"/>
          <w:szCs w:val="20"/>
        </w:rPr>
        <w:t xml:space="preserve"> </w:t>
      </w:r>
      <w:r w:rsidRPr="5547F9D7" w:rsidR="508192B1">
        <w:rPr>
          <w:rStyle w:val="eop"/>
          <w:rFonts w:ascii="Arial" w:hAnsi="Arial" w:cs="Arial"/>
          <w:color w:val="424242"/>
          <w:sz w:val="20"/>
          <w:szCs w:val="20"/>
        </w:rPr>
        <w:t>requirement to be in work</w:t>
      </w:r>
      <w:r w:rsidRPr="5547F9D7">
        <w:rPr>
          <w:rStyle w:val="eop"/>
          <w:rFonts w:ascii="Arial" w:hAnsi="Arial" w:cs="Arial"/>
          <w:color w:val="424242"/>
          <w:sz w:val="20"/>
          <w:szCs w:val="20"/>
        </w:rPr>
        <w:t>.</w:t>
      </w:r>
      <w:r w:rsidRPr="5547F9D7" w:rsidR="11E2EC9D">
        <w:rPr>
          <w:rStyle w:val="eop"/>
          <w:rFonts w:ascii="Arial" w:hAnsi="Arial" w:cs="Arial"/>
          <w:color w:val="424242"/>
          <w:sz w:val="20"/>
          <w:szCs w:val="20"/>
        </w:rPr>
        <w:t xml:space="preserve"> We will assess each application individually and inform applicants of their entitlement to childcare funding </w:t>
      </w:r>
      <w:r w:rsidRPr="5547F9D7" w:rsidR="4113D6B6">
        <w:rPr>
          <w:rStyle w:val="eop"/>
          <w:rFonts w:ascii="Arial" w:hAnsi="Arial" w:cs="Arial"/>
          <w:color w:val="424242"/>
          <w:sz w:val="20"/>
          <w:szCs w:val="20"/>
        </w:rPr>
        <w:t>via email</w:t>
      </w:r>
      <w:r w:rsidRPr="5547F9D7" w:rsidR="11E2EC9D">
        <w:rPr>
          <w:rStyle w:val="eop"/>
          <w:rFonts w:ascii="Arial" w:hAnsi="Arial" w:cs="Arial"/>
          <w:color w:val="424242"/>
          <w:sz w:val="20"/>
          <w:szCs w:val="20"/>
        </w:rPr>
        <w:t>.</w:t>
      </w:r>
    </w:p>
    <w:p w:rsidRPr="00005994" w:rsidR="00824C43" w:rsidP="00005994" w:rsidRDefault="004D563D" w14:paraId="46343072" w14:textId="26B3390B">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424242"/>
          <w:sz w:val="20"/>
          <w:szCs w:val="20"/>
        </w:rPr>
        <w:t> </w:t>
      </w:r>
    </w:p>
    <w:p w:rsidRPr="00C77BB3" w:rsidR="00C77BB3" w:rsidP="00C77BB3" w:rsidRDefault="00C77BB3" w14:paraId="2CB75B67" w14:textId="77777777">
      <w:pPr>
        <w:pStyle w:val="ListParagraph"/>
        <w:spacing w:line="276" w:lineRule="auto"/>
        <w:ind w:left="720"/>
        <w:rPr>
          <w:color w:val="404040" w:themeColor="text1" w:themeTint="BF"/>
          <w:sz w:val="20"/>
          <w:szCs w:val="20"/>
        </w:rPr>
      </w:pPr>
    </w:p>
    <w:p w:rsidRPr="006621E2" w:rsidR="00C86C30" w:rsidP="00FD9D0B" w:rsidRDefault="00C86C30" w14:paraId="0B6A6B46" w14:textId="189222A8">
      <w:pPr>
        <w:pStyle w:val="Heading2"/>
        <w:rPr>
          <w:b/>
          <w:bCs/>
          <w:color w:val="404040" w:themeColor="text1" w:themeTint="BF"/>
        </w:rPr>
      </w:pPr>
      <w:bookmarkStart w:name="_Toc872207367" w:id="10"/>
      <w:r w:rsidRPr="00FD9D0B">
        <w:rPr>
          <w:b/>
          <w:bCs/>
          <w:color w:val="404040" w:themeColor="text1" w:themeTint="BF"/>
        </w:rPr>
        <w:t xml:space="preserve">2.2 </w:t>
      </w:r>
      <w:r>
        <w:tab/>
      </w:r>
      <w:r w:rsidRPr="00FD9D0B">
        <w:rPr>
          <w:b/>
          <w:bCs/>
          <w:color w:val="404040" w:themeColor="text1" w:themeTint="BF"/>
        </w:rPr>
        <w:t>Childcare Provider Requirements</w:t>
      </w:r>
      <w:bookmarkEnd w:id="10"/>
    </w:p>
    <w:p w:rsidR="00C86C30" w:rsidP="10690AC2" w:rsidRDefault="00C86C30" w14:paraId="5794803F" w14:textId="77777777">
      <w:pPr>
        <w:spacing w:line="276" w:lineRule="auto"/>
      </w:pPr>
    </w:p>
    <w:p w:rsidR="00EF6E69" w:rsidP="00EF6E69" w:rsidRDefault="00EF6E69" w14:paraId="379D1EF6" w14:textId="52A9F0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404040"/>
          <w:sz w:val="20"/>
          <w:szCs w:val="20"/>
        </w:rPr>
        <w:t xml:space="preserve">To receive </w:t>
      </w:r>
      <w:r w:rsidR="00193B28">
        <w:rPr>
          <w:rStyle w:val="normaltextrun"/>
          <w:rFonts w:ascii="Arial" w:hAnsi="Arial" w:cs="Arial"/>
          <w:color w:val="404040"/>
          <w:sz w:val="20"/>
          <w:szCs w:val="20"/>
        </w:rPr>
        <w:t xml:space="preserve">19+ </w:t>
      </w:r>
      <w:r w:rsidR="00DF4FE6">
        <w:rPr>
          <w:rStyle w:val="normaltextrun"/>
          <w:rFonts w:ascii="Arial" w:hAnsi="Arial" w:cs="Arial"/>
          <w:color w:val="404040"/>
          <w:sz w:val="20"/>
          <w:szCs w:val="20"/>
        </w:rPr>
        <w:t xml:space="preserve">bursary </w:t>
      </w:r>
      <w:r>
        <w:rPr>
          <w:rStyle w:val="normaltextrun"/>
          <w:rFonts w:ascii="Arial" w:hAnsi="Arial" w:cs="Arial"/>
          <w:color w:val="404040"/>
          <w:sz w:val="20"/>
          <w:szCs w:val="20"/>
        </w:rPr>
        <w:t>funding</w:t>
      </w:r>
      <w:r w:rsidR="00DF4FE6">
        <w:rPr>
          <w:rStyle w:val="normaltextrun"/>
          <w:rFonts w:ascii="Arial" w:hAnsi="Arial" w:cs="Arial"/>
          <w:color w:val="404040"/>
          <w:sz w:val="20"/>
          <w:szCs w:val="20"/>
        </w:rPr>
        <w:t xml:space="preserve"> towards childcare</w:t>
      </w:r>
      <w:r>
        <w:rPr>
          <w:rStyle w:val="normaltextrun"/>
          <w:rFonts w:ascii="Arial" w:hAnsi="Arial" w:cs="Arial"/>
          <w:color w:val="404040"/>
          <w:sz w:val="20"/>
          <w:szCs w:val="20"/>
        </w:rPr>
        <w:t>, the childcare provider used must be properly registered with Ofsted or a childminder agency. This includes being on the correct register for the child’s age. </w:t>
      </w:r>
      <w:r>
        <w:rPr>
          <w:rStyle w:val="eop"/>
          <w:rFonts w:ascii="Arial" w:hAnsi="Arial" w:cs="Arial"/>
          <w:color w:val="404040"/>
          <w:sz w:val="20"/>
          <w:szCs w:val="20"/>
        </w:rPr>
        <w:t> </w:t>
      </w:r>
    </w:p>
    <w:p w:rsidR="00EF6E69" w:rsidP="00EF6E69" w:rsidRDefault="00EF6E69" w14:paraId="21B99FFB"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404040"/>
          <w:sz w:val="20"/>
          <w:szCs w:val="20"/>
        </w:rPr>
        <w:t> </w:t>
      </w:r>
    </w:p>
    <w:p w:rsidR="00EF6E69" w:rsidP="00EF6E69" w:rsidRDefault="00EF6E69" w14:paraId="693B2723"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404040"/>
          <w:sz w:val="20"/>
          <w:szCs w:val="20"/>
        </w:rPr>
        <w:t>School-run childcare is allowed if the school is exempt from registration, but the college must be provided with the school’s unique reference number (URN). In special cases, providers registered with the Care Quality Commission may be approved. </w:t>
      </w:r>
      <w:r>
        <w:rPr>
          <w:rStyle w:val="eop"/>
          <w:rFonts w:ascii="Arial" w:hAnsi="Arial" w:cs="Arial"/>
          <w:color w:val="404040"/>
          <w:sz w:val="20"/>
          <w:szCs w:val="20"/>
        </w:rPr>
        <w:t> </w:t>
      </w:r>
    </w:p>
    <w:p w:rsidR="00EF6E69" w:rsidP="00EF6E69" w:rsidRDefault="00EF6E69" w14:paraId="1D596A72" w14:textId="5E692AEB">
      <w:pPr>
        <w:pStyle w:val="paragraph"/>
        <w:spacing w:before="0" w:beforeAutospacing="0" w:after="0" w:afterAutospacing="0"/>
        <w:jc w:val="both"/>
        <w:textAlignment w:val="baseline"/>
        <w:rPr>
          <w:rFonts w:ascii="Segoe UI" w:hAnsi="Segoe UI" w:cs="Segoe UI"/>
          <w:sz w:val="18"/>
          <w:szCs w:val="18"/>
        </w:rPr>
      </w:pPr>
      <w:r w:rsidRPr="30B50D3C">
        <w:rPr>
          <w:rStyle w:val="eop"/>
          <w:rFonts w:ascii="Arial" w:hAnsi="Arial" w:cs="Arial"/>
          <w:color w:val="404040" w:themeColor="text1" w:themeTint="BF"/>
          <w:sz w:val="20"/>
          <w:szCs w:val="20"/>
        </w:rPr>
        <w:t> </w:t>
      </w:r>
    </w:p>
    <w:p w:rsidR="00AA554F" w:rsidP="00EF6E69" w:rsidRDefault="00EF6E69" w14:paraId="055CD21A" w14:textId="1CBE03A9">
      <w:pPr>
        <w:pStyle w:val="paragraph"/>
        <w:spacing w:before="0" w:beforeAutospacing="0" w:after="0" w:afterAutospacing="0"/>
        <w:jc w:val="both"/>
        <w:textAlignment w:val="baseline"/>
        <w:rPr>
          <w:rStyle w:val="normaltextrun"/>
          <w:rFonts w:ascii="Arial" w:hAnsi="Arial" w:cs="Arial"/>
          <w:color w:val="404040"/>
          <w:sz w:val="20"/>
          <w:szCs w:val="20"/>
        </w:rPr>
      </w:pPr>
      <w:r w:rsidRPr="30B50D3C">
        <w:rPr>
          <w:rStyle w:val="normaltextrun"/>
          <w:rFonts w:ascii="Arial" w:hAnsi="Arial" w:cs="Arial"/>
          <w:color w:val="404040" w:themeColor="text1" w:themeTint="BF"/>
          <w:sz w:val="20"/>
          <w:szCs w:val="20"/>
        </w:rPr>
        <w:t xml:space="preserve">Relatives can only be paid for childcare </w:t>
      </w:r>
      <w:proofErr w:type="gramStart"/>
      <w:r w:rsidRPr="30B50D3C" w:rsidR="00AA554F">
        <w:rPr>
          <w:rStyle w:val="normaltextrun"/>
          <w:rFonts w:ascii="Arial" w:hAnsi="Arial" w:cs="Arial"/>
          <w:color w:val="404040" w:themeColor="text1" w:themeTint="BF"/>
          <w:sz w:val="20"/>
          <w:szCs w:val="20"/>
        </w:rPr>
        <w:t>if</w:t>
      </w:r>
      <w:r w:rsidRPr="30B50D3C">
        <w:rPr>
          <w:rStyle w:val="normaltextrun"/>
          <w:rFonts w:ascii="Arial" w:hAnsi="Arial" w:cs="Arial"/>
          <w:color w:val="404040" w:themeColor="text1" w:themeTint="BF"/>
          <w:sz w:val="20"/>
          <w:szCs w:val="20"/>
        </w:rPr>
        <w:t>;</w:t>
      </w:r>
      <w:proofErr w:type="gramEnd"/>
      <w:r w:rsidRPr="30B50D3C">
        <w:rPr>
          <w:rStyle w:val="normaltextrun"/>
          <w:rFonts w:ascii="Arial" w:hAnsi="Arial" w:cs="Arial"/>
          <w:color w:val="404040" w:themeColor="text1" w:themeTint="BF"/>
          <w:sz w:val="20"/>
          <w:szCs w:val="20"/>
        </w:rPr>
        <w:t xml:space="preserve"> </w:t>
      </w:r>
    </w:p>
    <w:p w:rsidRPr="00AA554F" w:rsidR="00AA554F" w:rsidP="00AA554F" w:rsidRDefault="00EF6E69" w14:paraId="3E0C3134" w14:textId="02F1CD40">
      <w:pPr>
        <w:pStyle w:val="paragraph"/>
        <w:numPr>
          <w:ilvl w:val="0"/>
          <w:numId w:val="17"/>
        </w:numPr>
        <w:spacing w:before="0" w:beforeAutospacing="0" w:after="0" w:afterAutospacing="0"/>
        <w:jc w:val="both"/>
        <w:textAlignment w:val="baseline"/>
        <w:rPr>
          <w:rStyle w:val="normaltextrun"/>
          <w:rFonts w:ascii="Segoe UI" w:hAnsi="Segoe UI" w:cs="Segoe UI"/>
          <w:sz w:val="18"/>
          <w:szCs w:val="18"/>
        </w:rPr>
      </w:pPr>
      <w:r w:rsidRPr="30B50D3C">
        <w:rPr>
          <w:rStyle w:val="normaltextrun"/>
          <w:rFonts w:ascii="Arial" w:hAnsi="Arial" w:cs="Arial"/>
          <w:color w:val="404040" w:themeColor="text1" w:themeTint="BF"/>
          <w:sz w:val="20"/>
          <w:szCs w:val="20"/>
        </w:rPr>
        <w:t xml:space="preserve">they live separately from the related child(ren), </w:t>
      </w:r>
    </w:p>
    <w:p w:rsidRPr="00AA554F" w:rsidR="00AA554F" w:rsidP="00AA554F" w:rsidRDefault="00EF6E69" w14:paraId="48AEBC62" w14:textId="06911259">
      <w:pPr>
        <w:pStyle w:val="paragraph"/>
        <w:numPr>
          <w:ilvl w:val="0"/>
          <w:numId w:val="17"/>
        </w:numPr>
        <w:spacing w:before="0" w:beforeAutospacing="0" w:after="0" w:afterAutospacing="0"/>
        <w:jc w:val="both"/>
        <w:textAlignment w:val="baseline"/>
        <w:rPr>
          <w:rStyle w:val="normaltextrun"/>
          <w:rFonts w:ascii="Segoe UI" w:hAnsi="Segoe UI" w:cs="Segoe UI"/>
          <w:sz w:val="18"/>
          <w:szCs w:val="18"/>
        </w:rPr>
      </w:pPr>
      <w:r w:rsidRPr="30B50D3C">
        <w:rPr>
          <w:rStyle w:val="normaltextrun"/>
          <w:rFonts w:ascii="Arial" w:hAnsi="Arial" w:cs="Arial"/>
          <w:color w:val="404040" w:themeColor="text1" w:themeTint="BF"/>
          <w:sz w:val="20"/>
          <w:szCs w:val="20"/>
        </w:rPr>
        <w:t xml:space="preserve">care for other children as well, </w:t>
      </w:r>
    </w:p>
    <w:p w:rsidR="00EF6E69" w:rsidP="00AA554F" w:rsidRDefault="00EF6E69" w14:paraId="0A554D24" w14:textId="5CDDF973">
      <w:pPr>
        <w:pStyle w:val="paragraph"/>
        <w:numPr>
          <w:ilvl w:val="0"/>
          <w:numId w:val="17"/>
        </w:numPr>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404040"/>
          <w:sz w:val="20"/>
          <w:szCs w:val="20"/>
        </w:rPr>
        <w:t>are Ofsted registered. </w:t>
      </w:r>
      <w:r>
        <w:rPr>
          <w:rStyle w:val="eop"/>
          <w:rFonts w:ascii="Arial" w:hAnsi="Arial" w:cs="Arial"/>
          <w:color w:val="404040"/>
          <w:sz w:val="20"/>
          <w:szCs w:val="20"/>
        </w:rPr>
        <w:t> </w:t>
      </w:r>
    </w:p>
    <w:p w:rsidR="00EF6E69" w:rsidP="00EF6E69" w:rsidRDefault="00EF6E69" w14:paraId="057D1AA0"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404040"/>
          <w:sz w:val="20"/>
          <w:szCs w:val="20"/>
        </w:rPr>
        <w:t> </w:t>
      </w:r>
    </w:p>
    <w:p w:rsidR="00EF6E69" w:rsidP="00EF6E69" w:rsidRDefault="00EF6E69" w14:paraId="2B73169C" w14:textId="02982F6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404040"/>
          <w:sz w:val="20"/>
          <w:szCs w:val="20"/>
        </w:rPr>
        <w:t xml:space="preserve">No </w:t>
      </w:r>
      <w:r w:rsidR="005C697B">
        <w:rPr>
          <w:rStyle w:val="normaltextrun"/>
          <w:rFonts w:ascii="Arial" w:hAnsi="Arial" w:cs="Arial"/>
          <w:color w:val="404040"/>
          <w:sz w:val="20"/>
          <w:szCs w:val="20"/>
        </w:rPr>
        <w:t>reimbursement</w:t>
      </w:r>
      <w:r>
        <w:rPr>
          <w:rStyle w:val="normaltextrun"/>
          <w:rFonts w:ascii="Arial" w:hAnsi="Arial" w:cs="Arial"/>
          <w:color w:val="404040"/>
          <w:sz w:val="20"/>
          <w:szCs w:val="20"/>
        </w:rPr>
        <w:t xml:space="preserve"> will be </w:t>
      </w:r>
      <w:r w:rsidR="00A536BE">
        <w:rPr>
          <w:rStyle w:val="normaltextrun"/>
          <w:rFonts w:ascii="Arial" w:hAnsi="Arial" w:cs="Arial"/>
          <w:color w:val="404040"/>
          <w:sz w:val="20"/>
          <w:szCs w:val="20"/>
        </w:rPr>
        <w:t>paid for</w:t>
      </w:r>
      <w:r>
        <w:rPr>
          <w:rStyle w:val="normaltextrun"/>
          <w:rFonts w:ascii="Arial" w:hAnsi="Arial" w:cs="Arial"/>
          <w:color w:val="404040"/>
          <w:sz w:val="20"/>
          <w:szCs w:val="20"/>
        </w:rPr>
        <w:t xml:space="preserve"> unregistered providers.</w:t>
      </w:r>
      <w:r>
        <w:rPr>
          <w:rStyle w:val="eop"/>
          <w:rFonts w:ascii="Arial" w:hAnsi="Arial" w:cs="Arial"/>
          <w:color w:val="404040"/>
          <w:sz w:val="20"/>
          <w:szCs w:val="20"/>
        </w:rPr>
        <w:t> </w:t>
      </w:r>
    </w:p>
    <w:p w:rsidR="007504BB" w:rsidP="10690AC2" w:rsidRDefault="007504BB" w14:paraId="48470C37" w14:textId="77777777">
      <w:pPr>
        <w:spacing w:line="276" w:lineRule="auto"/>
      </w:pPr>
    </w:p>
    <w:p w:rsidRPr="002E069F" w:rsidR="00C86C30" w:rsidP="002E069F" w:rsidRDefault="002E069F" w14:paraId="28D741EA" w14:textId="2A4DC7E8">
      <w:pPr>
        <w:pStyle w:val="Heading2"/>
        <w:rPr>
          <w:b/>
          <w:bCs/>
        </w:rPr>
      </w:pPr>
      <w:bookmarkStart w:name="_Toc1004280761" w:id="11"/>
      <w:r w:rsidRPr="00FD9D0B">
        <w:rPr>
          <w:b/>
          <w:bCs/>
        </w:rPr>
        <w:t>2.3</w:t>
      </w:r>
      <w:r>
        <w:tab/>
      </w:r>
      <w:r w:rsidRPr="00FD9D0B" w:rsidR="002E1A8D">
        <w:rPr>
          <w:b/>
          <w:bCs/>
        </w:rPr>
        <w:t>Evidence</w:t>
      </w:r>
      <w:bookmarkEnd w:id="11"/>
    </w:p>
    <w:p w:rsidR="00A536BE" w:rsidP="00A536BE" w:rsidRDefault="00A536BE" w14:paraId="2763247E" w14:textId="77777777"/>
    <w:p w:rsidR="007906F7" w:rsidP="007906F7" w:rsidRDefault="007906F7" w14:paraId="17AA77DE" w14:textId="7F34196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404040"/>
          <w:sz w:val="20"/>
          <w:szCs w:val="20"/>
        </w:rPr>
        <w:t xml:space="preserve">The college will require evidence before any </w:t>
      </w:r>
      <w:r w:rsidR="005C697B">
        <w:rPr>
          <w:rStyle w:val="normaltextrun"/>
          <w:rFonts w:ascii="Arial" w:hAnsi="Arial" w:cs="Arial"/>
          <w:color w:val="404040"/>
          <w:sz w:val="20"/>
          <w:szCs w:val="20"/>
        </w:rPr>
        <w:t>reimbursements</w:t>
      </w:r>
      <w:r>
        <w:rPr>
          <w:rStyle w:val="normaltextrun"/>
          <w:rFonts w:ascii="Arial" w:hAnsi="Arial" w:cs="Arial"/>
          <w:color w:val="404040"/>
          <w:sz w:val="20"/>
          <w:szCs w:val="20"/>
        </w:rPr>
        <w:t xml:space="preserve"> can be made.</w:t>
      </w:r>
      <w:r>
        <w:rPr>
          <w:rStyle w:val="eop"/>
          <w:rFonts w:ascii="Arial" w:hAnsi="Arial" w:cs="Arial"/>
          <w:color w:val="404040"/>
          <w:sz w:val="20"/>
          <w:szCs w:val="20"/>
        </w:rPr>
        <w:t> </w:t>
      </w:r>
    </w:p>
    <w:p w:rsidR="007906F7" w:rsidP="007906F7" w:rsidRDefault="007906F7" w14:paraId="01C52C16"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404040"/>
          <w:sz w:val="20"/>
          <w:szCs w:val="20"/>
        </w:rPr>
        <w:t> </w:t>
      </w:r>
    </w:p>
    <w:p w:rsidR="007906F7" w:rsidP="007906F7" w:rsidRDefault="007906F7" w14:paraId="0438F075"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404040"/>
          <w:sz w:val="20"/>
          <w:szCs w:val="20"/>
        </w:rPr>
        <w:t xml:space="preserve">In all cases and before any payments can be </w:t>
      </w:r>
      <w:proofErr w:type="gramStart"/>
      <w:r>
        <w:rPr>
          <w:rStyle w:val="normaltextrun"/>
          <w:rFonts w:ascii="Arial" w:hAnsi="Arial" w:cs="Arial"/>
          <w:color w:val="404040"/>
          <w:sz w:val="20"/>
          <w:szCs w:val="20"/>
        </w:rPr>
        <w:t>made;</w:t>
      </w:r>
      <w:proofErr w:type="gramEnd"/>
      <w:r>
        <w:rPr>
          <w:rStyle w:val="eop"/>
          <w:rFonts w:ascii="Arial" w:hAnsi="Arial" w:cs="Arial"/>
          <w:color w:val="404040"/>
          <w:sz w:val="20"/>
          <w:szCs w:val="20"/>
        </w:rPr>
        <w:t> </w:t>
      </w:r>
    </w:p>
    <w:p w:rsidR="007906F7" w:rsidP="007906F7" w:rsidRDefault="007906F7" w14:paraId="176D6F48"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404040"/>
          <w:sz w:val="20"/>
          <w:szCs w:val="20"/>
        </w:rPr>
        <w:t> </w:t>
      </w:r>
    </w:p>
    <w:p w:rsidR="007906F7" w:rsidP="007906F7" w:rsidRDefault="007906F7" w14:paraId="5C52DF28" w14:textId="77777777">
      <w:pPr>
        <w:pStyle w:val="paragraph"/>
        <w:numPr>
          <w:ilvl w:val="0"/>
          <w:numId w:val="19"/>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color w:val="404040"/>
          <w:sz w:val="20"/>
          <w:szCs w:val="20"/>
        </w:rPr>
        <w:t>Birth Certificate(s) proving parental responsibility. </w:t>
      </w:r>
      <w:r>
        <w:rPr>
          <w:rStyle w:val="eop"/>
          <w:rFonts w:ascii="Arial" w:hAnsi="Arial" w:cs="Arial"/>
          <w:color w:val="404040"/>
          <w:sz w:val="20"/>
          <w:szCs w:val="20"/>
        </w:rPr>
        <w:t> </w:t>
      </w:r>
    </w:p>
    <w:p w:rsidR="007906F7" w:rsidP="007906F7" w:rsidRDefault="007906F7" w14:paraId="7247F375" w14:textId="77777777">
      <w:pPr>
        <w:pStyle w:val="paragraph"/>
        <w:numPr>
          <w:ilvl w:val="0"/>
          <w:numId w:val="20"/>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color w:val="404040"/>
          <w:sz w:val="20"/>
          <w:szCs w:val="20"/>
        </w:rPr>
        <w:t>Proof of receipt of child benefit for the child(ren) for whom the student is claiming C2L.</w:t>
      </w:r>
      <w:r>
        <w:rPr>
          <w:rStyle w:val="eop"/>
          <w:rFonts w:ascii="Arial" w:hAnsi="Arial" w:cs="Arial"/>
          <w:color w:val="404040"/>
          <w:sz w:val="20"/>
          <w:szCs w:val="20"/>
        </w:rPr>
        <w:t> </w:t>
      </w:r>
    </w:p>
    <w:p w:rsidRPr="009615DF" w:rsidR="007906F7" w:rsidP="005C697B" w:rsidRDefault="007906F7" w14:paraId="4D53C3A4" w14:textId="24C14CF1">
      <w:pPr>
        <w:pStyle w:val="paragraph"/>
        <w:numPr>
          <w:ilvl w:val="1"/>
          <w:numId w:val="20"/>
        </w:numPr>
        <w:spacing w:before="0" w:beforeAutospacing="0" w:after="0" w:afterAutospacing="0"/>
        <w:jc w:val="both"/>
        <w:textAlignment w:val="baseline"/>
        <w:rPr>
          <w:rFonts w:ascii="Arial" w:hAnsi="Arial" w:cs="Arial"/>
          <w:sz w:val="20"/>
          <w:szCs w:val="20"/>
        </w:rPr>
      </w:pPr>
      <w:r w:rsidRPr="009615DF">
        <w:rPr>
          <w:rStyle w:val="normaltextrun"/>
          <w:rFonts w:ascii="Arial" w:hAnsi="Arial" w:cs="Arial"/>
          <w:sz w:val="20"/>
          <w:szCs w:val="20"/>
        </w:rPr>
        <w:t xml:space="preserve">Signed contract between the childcare provider and the </w:t>
      </w:r>
      <w:r w:rsidRPr="009615DF" w:rsidR="00933FEB">
        <w:rPr>
          <w:rStyle w:val="normaltextrun"/>
          <w:rFonts w:ascii="Arial" w:hAnsi="Arial" w:cs="Arial"/>
          <w:sz w:val="20"/>
          <w:szCs w:val="20"/>
        </w:rPr>
        <w:t>student</w:t>
      </w:r>
      <w:r w:rsidRPr="009615DF">
        <w:rPr>
          <w:rStyle w:val="normaltextrun"/>
          <w:rFonts w:ascii="Arial" w:hAnsi="Arial" w:cs="Arial"/>
          <w:sz w:val="20"/>
          <w:szCs w:val="20"/>
        </w:rPr>
        <w:t xml:space="preserve"> with details of the child(ren) being cared for.</w:t>
      </w:r>
      <w:r w:rsidRPr="009615DF">
        <w:rPr>
          <w:rStyle w:val="eop"/>
          <w:rFonts w:ascii="Arial" w:hAnsi="Arial" w:cs="Arial"/>
          <w:sz w:val="20"/>
          <w:szCs w:val="20"/>
        </w:rPr>
        <w:t> </w:t>
      </w:r>
    </w:p>
    <w:p w:rsidR="007906F7" w:rsidP="007906F7" w:rsidRDefault="007906F7" w14:paraId="21855966"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404040"/>
          <w:sz w:val="22"/>
          <w:szCs w:val="22"/>
        </w:rPr>
        <w:t> </w:t>
      </w:r>
    </w:p>
    <w:p w:rsidR="007906F7" w:rsidP="0423A136" w:rsidRDefault="007906F7" w14:paraId="13C36A56" w14:textId="77777777" w14:noSpellErr="1">
      <w:pPr>
        <w:pStyle w:val="paragraph"/>
        <w:spacing w:before="0" w:beforeAutospacing="off" w:after="0" w:afterAutospacing="off"/>
        <w:jc w:val="both"/>
        <w:textAlignment w:val="baseline"/>
        <w:rPr>
          <w:rFonts w:ascii="Segoe UI" w:hAnsi="Segoe UI" w:cs="Segoe UI"/>
          <w:sz w:val="18"/>
          <w:szCs w:val="18"/>
        </w:rPr>
      </w:pPr>
      <w:r w:rsidRPr="0423A136" w:rsidR="611E6F3F">
        <w:rPr>
          <w:rStyle w:val="normaltextrun"/>
          <w:rFonts w:ascii="Arial" w:hAnsi="Arial" w:cs="Arial"/>
          <w:color w:val="404040" w:themeColor="text1" w:themeTint="BF" w:themeShade="FF"/>
          <w:sz w:val="20"/>
          <w:szCs w:val="20"/>
        </w:rPr>
        <w:t xml:space="preserve">For each </w:t>
      </w:r>
      <w:bookmarkStart w:name="_Int_ZGw9K3jf" w:id="1379738552"/>
      <w:r w:rsidRPr="0423A136" w:rsidR="611E6F3F">
        <w:rPr>
          <w:rStyle w:val="normaltextrun"/>
          <w:rFonts w:ascii="Arial" w:hAnsi="Arial" w:cs="Arial"/>
          <w:color w:val="404040" w:themeColor="text1" w:themeTint="BF" w:themeShade="FF"/>
          <w:sz w:val="20"/>
          <w:szCs w:val="20"/>
        </w:rPr>
        <w:t>period of time</w:t>
      </w:r>
      <w:bookmarkEnd w:id="1379738552"/>
      <w:r w:rsidRPr="0423A136" w:rsidR="611E6F3F">
        <w:rPr>
          <w:rStyle w:val="normaltextrun"/>
          <w:rFonts w:ascii="Arial" w:hAnsi="Arial" w:cs="Arial"/>
          <w:color w:val="404040" w:themeColor="text1" w:themeTint="BF" w:themeShade="FF"/>
          <w:sz w:val="20"/>
          <w:szCs w:val="20"/>
        </w:rPr>
        <w:t xml:space="preserve">/session </w:t>
      </w:r>
      <w:r w:rsidRPr="0423A136" w:rsidR="611E6F3F">
        <w:rPr>
          <w:rStyle w:val="normaltextrun"/>
          <w:rFonts w:ascii="Arial" w:hAnsi="Arial" w:cs="Arial"/>
          <w:color w:val="404040" w:themeColor="text1" w:themeTint="BF" w:themeShade="FF"/>
          <w:sz w:val="20"/>
          <w:szCs w:val="20"/>
        </w:rPr>
        <w:t>claim;</w:t>
      </w:r>
      <w:r w:rsidRPr="0423A136" w:rsidR="611E6F3F">
        <w:rPr>
          <w:rStyle w:val="eop"/>
          <w:rFonts w:ascii="Arial" w:hAnsi="Arial" w:cs="Arial"/>
          <w:color w:val="404040" w:themeColor="text1" w:themeTint="BF" w:themeShade="FF"/>
          <w:sz w:val="20"/>
          <w:szCs w:val="20"/>
        </w:rPr>
        <w:t> </w:t>
      </w:r>
    </w:p>
    <w:p w:rsidR="007906F7" w:rsidP="007906F7" w:rsidRDefault="007906F7" w14:paraId="4AD31545"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404040"/>
          <w:sz w:val="20"/>
          <w:szCs w:val="20"/>
        </w:rPr>
        <w:lastRenderedPageBreak/>
        <w:t> </w:t>
      </w:r>
    </w:p>
    <w:p w:rsidR="007906F7" w:rsidP="007906F7" w:rsidRDefault="007906F7" w14:paraId="1EE3E278" w14:textId="77777777">
      <w:pPr>
        <w:pStyle w:val="paragraph"/>
        <w:numPr>
          <w:ilvl w:val="0"/>
          <w:numId w:val="22"/>
        </w:numPr>
        <w:spacing w:before="0" w:beforeAutospacing="0" w:after="0" w:afterAutospacing="0"/>
        <w:ind w:left="1080" w:firstLine="0"/>
        <w:jc w:val="both"/>
        <w:textAlignment w:val="baseline"/>
        <w:rPr>
          <w:rFonts w:ascii="Arial" w:hAnsi="Arial" w:cs="Arial"/>
          <w:sz w:val="20"/>
          <w:szCs w:val="20"/>
        </w:rPr>
      </w:pPr>
      <w:r>
        <w:rPr>
          <w:rStyle w:val="normaltextrun"/>
          <w:rFonts w:ascii="Arial" w:hAnsi="Arial" w:cs="Arial"/>
          <w:color w:val="404040"/>
          <w:sz w:val="20"/>
          <w:szCs w:val="20"/>
        </w:rPr>
        <w:t>A dated invoice on headed paper which includes: </w:t>
      </w:r>
      <w:r>
        <w:rPr>
          <w:rStyle w:val="eop"/>
          <w:rFonts w:ascii="Arial" w:hAnsi="Arial" w:cs="Arial"/>
          <w:color w:val="404040"/>
          <w:sz w:val="20"/>
          <w:szCs w:val="20"/>
        </w:rPr>
        <w:t> </w:t>
      </w:r>
    </w:p>
    <w:p w:rsidR="007906F7" w:rsidP="007906F7" w:rsidRDefault="007906F7" w14:paraId="2773C660" w14:textId="77777777">
      <w:pPr>
        <w:pStyle w:val="paragraph"/>
        <w:numPr>
          <w:ilvl w:val="0"/>
          <w:numId w:val="23"/>
        </w:numPr>
        <w:spacing w:before="0" w:beforeAutospacing="0" w:after="0" w:afterAutospacing="0"/>
        <w:ind w:left="1800" w:firstLine="0"/>
        <w:jc w:val="both"/>
        <w:textAlignment w:val="baseline"/>
        <w:rPr>
          <w:rFonts w:ascii="Arial" w:hAnsi="Arial" w:cs="Arial"/>
          <w:sz w:val="20"/>
          <w:szCs w:val="20"/>
        </w:rPr>
      </w:pPr>
      <w:r>
        <w:rPr>
          <w:rStyle w:val="normaltextrun"/>
          <w:rFonts w:ascii="Arial" w:hAnsi="Arial" w:cs="Arial"/>
          <w:color w:val="404040"/>
          <w:sz w:val="20"/>
          <w:szCs w:val="20"/>
        </w:rPr>
        <w:t>Ofsted unique registration number (URN)</w:t>
      </w:r>
      <w:r>
        <w:rPr>
          <w:rStyle w:val="eop"/>
          <w:rFonts w:ascii="Arial" w:hAnsi="Arial" w:cs="Arial"/>
          <w:color w:val="404040"/>
          <w:sz w:val="20"/>
          <w:szCs w:val="20"/>
        </w:rPr>
        <w:t> </w:t>
      </w:r>
    </w:p>
    <w:p w:rsidR="007906F7" w:rsidP="0423A136" w:rsidRDefault="007906F7" w14:paraId="1F8E0DDE" w14:textId="77777777" w14:noSpellErr="1">
      <w:pPr>
        <w:pStyle w:val="paragraph"/>
        <w:numPr>
          <w:ilvl w:val="0"/>
          <w:numId w:val="24"/>
        </w:numPr>
        <w:spacing w:before="0" w:beforeAutospacing="off" w:after="0" w:afterAutospacing="off"/>
        <w:ind w:left="1800" w:firstLine="0"/>
        <w:jc w:val="both"/>
        <w:textAlignment w:val="baseline"/>
        <w:rPr>
          <w:rFonts w:ascii="Arial" w:hAnsi="Arial" w:cs="Arial"/>
          <w:sz w:val="20"/>
          <w:szCs w:val="20"/>
        </w:rPr>
      </w:pPr>
      <w:bookmarkStart w:name="_Int_xUxNogGa" w:id="1807541413"/>
      <w:r w:rsidRPr="0423A136" w:rsidR="611E6F3F">
        <w:rPr>
          <w:rStyle w:val="normaltextrun"/>
          <w:rFonts w:ascii="Arial" w:hAnsi="Arial" w:cs="Arial"/>
          <w:color w:val="404040" w:themeColor="text1" w:themeTint="BF" w:themeShade="FF"/>
          <w:sz w:val="20"/>
          <w:szCs w:val="20"/>
        </w:rPr>
        <w:t>Provider</w:t>
      </w:r>
      <w:bookmarkEnd w:id="1807541413"/>
      <w:r w:rsidRPr="0423A136" w:rsidR="611E6F3F">
        <w:rPr>
          <w:rStyle w:val="normaltextrun"/>
          <w:rFonts w:ascii="Arial" w:hAnsi="Arial" w:cs="Arial"/>
          <w:color w:val="404040" w:themeColor="text1" w:themeTint="BF" w:themeShade="FF"/>
          <w:sz w:val="20"/>
          <w:szCs w:val="20"/>
        </w:rPr>
        <w:t xml:space="preserve"> contact name, address, email address and phone number</w:t>
      </w:r>
      <w:r w:rsidRPr="0423A136" w:rsidR="611E6F3F">
        <w:rPr>
          <w:rStyle w:val="eop"/>
          <w:rFonts w:ascii="Arial" w:hAnsi="Arial" w:cs="Arial"/>
          <w:color w:val="404040" w:themeColor="text1" w:themeTint="BF" w:themeShade="FF"/>
          <w:sz w:val="20"/>
          <w:szCs w:val="20"/>
        </w:rPr>
        <w:t> </w:t>
      </w:r>
    </w:p>
    <w:p w:rsidR="007906F7" w:rsidP="007906F7" w:rsidRDefault="007906F7" w14:paraId="27B6D1F2" w14:textId="77777777">
      <w:pPr>
        <w:pStyle w:val="paragraph"/>
        <w:numPr>
          <w:ilvl w:val="0"/>
          <w:numId w:val="25"/>
        </w:numPr>
        <w:spacing w:before="0" w:beforeAutospacing="0" w:after="0" w:afterAutospacing="0"/>
        <w:ind w:left="1800" w:firstLine="0"/>
        <w:jc w:val="both"/>
        <w:textAlignment w:val="baseline"/>
        <w:rPr>
          <w:rFonts w:ascii="Arial" w:hAnsi="Arial" w:cs="Arial"/>
          <w:sz w:val="20"/>
          <w:szCs w:val="20"/>
        </w:rPr>
      </w:pPr>
      <w:r>
        <w:rPr>
          <w:rStyle w:val="normaltextrun"/>
          <w:rFonts w:ascii="Arial" w:hAnsi="Arial" w:cs="Arial"/>
          <w:color w:val="404040"/>
          <w:sz w:val="20"/>
          <w:szCs w:val="20"/>
        </w:rPr>
        <w:t xml:space="preserve">Name of child(ren) being </w:t>
      </w:r>
      <w:r w:rsidRPr="009615DF">
        <w:rPr>
          <w:rStyle w:val="normaltextrun"/>
          <w:rFonts w:ascii="Arial" w:hAnsi="Arial" w:cs="Arial"/>
          <w:sz w:val="20"/>
          <w:szCs w:val="20"/>
        </w:rPr>
        <w:t xml:space="preserve">looked after and </w:t>
      </w:r>
      <w:proofErr w:type="spellStart"/>
      <w:r w:rsidRPr="009615DF">
        <w:rPr>
          <w:rStyle w:val="normaltextrun"/>
          <w:rFonts w:ascii="Arial" w:hAnsi="Arial" w:cs="Arial"/>
          <w:sz w:val="20"/>
          <w:szCs w:val="20"/>
        </w:rPr>
        <w:t>DoB</w:t>
      </w:r>
      <w:proofErr w:type="spellEnd"/>
      <w:r w:rsidRPr="009615DF">
        <w:rPr>
          <w:rStyle w:val="eop"/>
          <w:rFonts w:ascii="Arial" w:hAnsi="Arial" w:cs="Arial"/>
          <w:sz w:val="20"/>
          <w:szCs w:val="20"/>
        </w:rPr>
        <w:t> </w:t>
      </w:r>
    </w:p>
    <w:p w:rsidR="007906F7" w:rsidP="007906F7" w:rsidRDefault="007906F7" w14:paraId="2BA0F1A7" w14:textId="77777777">
      <w:pPr>
        <w:pStyle w:val="paragraph"/>
        <w:numPr>
          <w:ilvl w:val="0"/>
          <w:numId w:val="26"/>
        </w:numPr>
        <w:spacing w:before="0" w:beforeAutospacing="0" w:after="0" w:afterAutospacing="0"/>
        <w:ind w:left="1800" w:firstLine="0"/>
        <w:jc w:val="both"/>
        <w:textAlignment w:val="baseline"/>
        <w:rPr>
          <w:rFonts w:ascii="Arial" w:hAnsi="Arial" w:cs="Arial"/>
          <w:sz w:val="20"/>
          <w:szCs w:val="20"/>
        </w:rPr>
      </w:pPr>
      <w:r>
        <w:rPr>
          <w:rStyle w:val="normaltextrun"/>
          <w:rFonts w:ascii="Arial" w:hAnsi="Arial" w:cs="Arial"/>
          <w:color w:val="404040"/>
          <w:sz w:val="20"/>
          <w:szCs w:val="20"/>
        </w:rPr>
        <w:t>Parent/Carer name and address</w:t>
      </w:r>
      <w:r>
        <w:rPr>
          <w:rStyle w:val="eop"/>
          <w:rFonts w:ascii="Arial" w:hAnsi="Arial" w:cs="Arial"/>
          <w:color w:val="404040"/>
          <w:sz w:val="20"/>
          <w:szCs w:val="20"/>
        </w:rPr>
        <w:t> </w:t>
      </w:r>
    </w:p>
    <w:p w:rsidR="007906F7" w:rsidP="007906F7" w:rsidRDefault="007906F7" w14:paraId="58636B1C" w14:textId="77777777">
      <w:pPr>
        <w:pStyle w:val="paragraph"/>
        <w:numPr>
          <w:ilvl w:val="0"/>
          <w:numId w:val="27"/>
        </w:numPr>
        <w:spacing w:before="0" w:beforeAutospacing="0" w:after="0" w:afterAutospacing="0"/>
        <w:ind w:left="1800" w:firstLine="0"/>
        <w:jc w:val="both"/>
        <w:textAlignment w:val="baseline"/>
        <w:rPr>
          <w:rFonts w:ascii="Arial" w:hAnsi="Arial" w:cs="Arial"/>
          <w:sz w:val="20"/>
          <w:szCs w:val="20"/>
        </w:rPr>
      </w:pPr>
      <w:r>
        <w:rPr>
          <w:rStyle w:val="normaltextrun"/>
          <w:rFonts w:ascii="Arial" w:hAnsi="Arial" w:cs="Arial"/>
          <w:color w:val="404040"/>
          <w:sz w:val="20"/>
          <w:szCs w:val="20"/>
        </w:rPr>
        <w:t>Dates/hours of childcare being invoiced for and rates charged.</w:t>
      </w:r>
      <w:r>
        <w:rPr>
          <w:rStyle w:val="eop"/>
          <w:rFonts w:ascii="Arial" w:hAnsi="Arial" w:cs="Arial"/>
          <w:color w:val="404040"/>
          <w:sz w:val="20"/>
          <w:szCs w:val="20"/>
        </w:rPr>
        <w:t> </w:t>
      </w:r>
    </w:p>
    <w:p w:rsidRPr="00ED56E4" w:rsidR="007906F7" w:rsidP="007906F7" w:rsidRDefault="00FE103C" w14:paraId="7910EA09" w14:textId="359DFA00">
      <w:pPr>
        <w:pStyle w:val="paragraph"/>
        <w:numPr>
          <w:ilvl w:val="0"/>
          <w:numId w:val="28"/>
        </w:numPr>
        <w:spacing w:before="0" w:beforeAutospacing="0" w:after="0" w:afterAutospacing="0"/>
        <w:ind w:left="1800" w:firstLine="0"/>
        <w:jc w:val="both"/>
        <w:textAlignment w:val="baseline"/>
        <w:rPr>
          <w:rStyle w:val="normaltextrun"/>
          <w:rFonts w:ascii="Arial" w:hAnsi="Arial" w:cs="Arial"/>
          <w:sz w:val="20"/>
          <w:szCs w:val="20"/>
        </w:rPr>
      </w:pPr>
      <w:r>
        <w:rPr>
          <w:rStyle w:val="normaltextrun"/>
          <w:rFonts w:ascii="Arial" w:hAnsi="Arial" w:cs="Arial"/>
          <w:color w:val="404040"/>
          <w:sz w:val="20"/>
          <w:szCs w:val="20"/>
        </w:rPr>
        <w:t>Proof of payment</w:t>
      </w:r>
    </w:p>
    <w:p w:rsidR="00ED56E4" w:rsidP="00ED56E4" w:rsidRDefault="00ED56E4" w14:paraId="5C822505" w14:textId="77777777">
      <w:pPr>
        <w:pStyle w:val="paragraph"/>
        <w:spacing w:before="0" w:beforeAutospacing="0" w:after="0" w:afterAutospacing="0"/>
        <w:ind w:left="1800"/>
        <w:jc w:val="both"/>
        <w:textAlignment w:val="baseline"/>
        <w:rPr>
          <w:rFonts w:ascii="Arial" w:hAnsi="Arial" w:cs="Arial"/>
          <w:sz w:val="20"/>
          <w:szCs w:val="20"/>
        </w:rPr>
      </w:pPr>
    </w:p>
    <w:p w:rsidR="007906F7" w:rsidP="007906F7" w:rsidRDefault="007906F7" w14:paraId="18EF4572" w14:textId="77777777">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color w:val="404040"/>
          <w:sz w:val="20"/>
          <w:szCs w:val="20"/>
        </w:rPr>
        <w:t> </w:t>
      </w:r>
    </w:p>
    <w:p w:rsidR="007906F7" w:rsidP="0423A136" w:rsidRDefault="007906F7" w14:paraId="2E47E8BA" w14:textId="77777777" w14:noSpellErr="1">
      <w:pPr>
        <w:pStyle w:val="paragraph"/>
        <w:spacing w:before="0" w:beforeAutospacing="off" w:after="0" w:afterAutospacing="off"/>
        <w:jc w:val="both"/>
        <w:textAlignment w:val="baseline"/>
        <w:rPr>
          <w:rFonts w:ascii="Segoe UI" w:hAnsi="Segoe UI" w:cs="Segoe UI"/>
          <w:sz w:val="18"/>
          <w:szCs w:val="18"/>
        </w:rPr>
      </w:pPr>
      <w:r w:rsidRPr="0423A136" w:rsidR="611E6F3F">
        <w:rPr>
          <w:rStyle w:val="normaltextrun"/>
          <w:rFonts w:ascii="Arial" w:hAnsi="Arial" w:cs="Arial"/>
          <w:color w:val="404040" w:themeColor="text1" w:themeTint="BF" w:themeShade="FF"/>
          <w:sz w:val="20"/>
          <w:szCs w:val="20"/>
        </w:rPr>
        <w:t xml:space="preserve">For each </w:t>
      </w:r>
      <w:bookmarkStart w:name="_Int_Kjr0z9ud" w:id="2064690739"/>
      <w:r w:rsidRPr="0423A136" w:rsidR="611E6F3F">
        <w:rPr>
          <w:rStyle w:val="normaltextrun"/>
          <w:rFonts w:ascii="Arial" w:hAnsi="Arial" w:cs="Arial"/>
          <w:color w:val="404040" w:themeColor="text1" w:themeTint="BF" w:themeShade="FF"/>
          <w:sz w:val="20"/>
          <w:szCs w:val="20"/>
        </w:rPr>
        <w:t>period of time</w:t>
      </w:r>
      <w:bookmarkEnd w:id="2064690739"/>
      <w:r w:rsidRPr="0423A136" w:rsidR="611E6F3F">
        <w:rPr>
          <w:rStyle w:val="normaltextrun"/>
          <w:rFonts w:ascii="Arial" w:hAnsi="Arial" w:cs="Arial"/>
          <w:color w:val="404040" w:themeColor="text1" w:themeTint="BF" w:themeShade="FF"/>
          <w:sz w:val="20"/>
          <w:szCs w:val="20"/>
        </w:rPr>
        <w:t xml:space="preserve">/session </w:t>
      </w:r>
      <w:r w:rsidRPr="0423A136" w:rsidR="611E6F3F">
        <w:rPr>
          <w:rStyle w:val="normaltextrun"/>
          <w:rFonts w:ascii="Arial" w:hAnsi="Arial" w:cs="Arial"/>
          <w:color w:val="404040" w:themeColor="text1" w:themeTint="BF" w:themeShade="FF"/>
          <w:sz w:val="20"/>
          <w:szCs w:val="20"/>
        </w:rPr>
        <w:t>claim;</w:t>
      </w:r>
      <w:r w:rsidRPr="0423A136" w:rsidR="611E6F3F">
        <w:rPr>
          <w:rStyle w:val="eop"/>
          <w:rFonts w:ascii="Arial" w:hAnsi="Arial" w:cs="Arial"/>
          <w:color w:val="404040" w:themeColor="text1" w:themeTint="BF" w:themeShade="FF"/>
          <w:sz w:val="20"/>
          <w:szCs w:val="20"/>
        </w:rPr>
        <w:t> </w:t>
      </w:r>
    </w:p>
    <w:p w:rsidR="007906F7" w:rsidP="007906F7" w:rsidRDefault="007906F7" w14:paraId="17B7F7E5"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404040"/>
          <w:sz w:val="20"/>
          <w:szCs w:val="20"/>
        </w:rPr>
        <w:t> </w:t>
      </w:r>
    </w:p>
    <w:p w:rsidR="007906F7" w:rsidP="00565CBB" w:rsidRDefault="007906F7" w14:paraId="07ADDB3F" w14:textId="77777777">
      <w:pPr>
        <w:pStyle w:val="paragraph"/>
        <w:numPr>
          <w:ilvl w:val="0"/>
          <w:numId w:val="31"/>
        </w:numPr>
        <w:spacing w:before="0" w:beforeAutospacing="0" w:after="0" w:afterAutospacing="0"/>
        <w:jc w:val="both"/>
        <w:textAlignment w:val="baseline"/>
        <w:rPr>
          <w:rFonts w:ascii="Arial" w:hAnsi="Arial" w:cs="Arial"/>
          <w:sz w:val="20"/>
          <w:szCs w:val="20"/>
        </w:rPr>
      </w:pPr>
      <w:r>
        <w:rPr>
          <w:rStyle w:val="normaltextrun"/>
          <w:rFonts w:ascii="Arial" w:hAnsi="Arial" w:cs="Arial"/>
          <w:color w:val="404040"/>
          <w:sz w:val="20"/>
          <w:szCs w:val="20"/>
        </w:rPr>
        <w:t xml:space="preserve">Details of journey travelled </w:t>
      </w:r>
      <w:r>
        <w:rPr>
          <w:rStyle w:val="normaltextrun"/>
          <w:rFonts w:ascii="Arial" w:hAnsi="Arial" w:cs="Arial"/>
          <w:b/>
          <w:bCs/>
          <w:color w:val="404040"/>
          <w:sz w:val="20"/>
          <w:szCs w:val="20"/>
        </w:rPr>
        <w:t>in addition</w:t>
      </w:r>
      <w:r>
        <w:rPr>
          <w:rStyle w:val="normaltextrun"/>
          <w:rFonts w:ascii="Arial" w:hAnsi="Arial" w:cs="Arial"/>
          <w:color w:val="404040"/>
          <w:sz w:val="20"/>
          <w:szCs w:val="20"/>
        </w:rPr>
        <w:t xml:space="preserve"> to the normal route travelled to get to college i.e. if the journey to the childcare provider takes the student further than their normal journey to college and/or cost the student more than their usual daily transport costs between home and college. </w:t>
      </w:r>
      <w:r>
        <w:rPr>
          <w:rStyle w:val="eop"/>
          <w:rFonts w:ascii="Arial" w:hAnsi="Arial" w:cs="Arial"/>
          <w:color w:val="404040"/>
          <w:sz w:val="20"/>
          <w:szCs w:val="20"/>
        </w:rPr>
        <w:t> </w:t>
      </w:r>
    </w:p>
    <w:p w:rsidR="007906F7" w:rsidP="00565CBB" w:rsidRDefault="007906F7" w14:paraId="33C0A534" w14:textId="65C7A9A0">
      <w:pPr>
        <w:pStyle w:val="paragraph"/>
        <w:numPr>
          <w:ilvl w:val="0"/>
          <w:numId w:val="31"/>
        </w:numPr>
        <w:spacing w:before="0" w:beforeAutospacing="0" w:after="0" w:afterAutospacing="0"/>
        <w:jc w:val="both"/>
        <w:textAlignment w:val="baseline"/>
        <w:rPr>
          <w:rFonts w:ascii="Arial" w:hAnsi="Arial" w:cs="Arial"/>
          <w:sz w:val="20"/>
          <w:szCs w:val="20"/>
        </w:rPr>
      </w:pPr>
      <w:r>
        <w:rPr>
          <w:rStyle w:val="normaltextrun"/>
          <w:rFonts w:ascii="Arial" w:hAnsi="Arial" w:cs="Arial"/>
          <w:color w:val="404040"/>
          <w:sz w:val="20"/>
          <w:szCs w:val="20"/>
        </w:rPr>
        <w:t>Receipts for public transport if used</w:t>
      </w:r>
      <w:r w:rsidR="00565CBB">
        <w:rPr>
          <w:rStyle w:val="normaltextrun"/>
          <w:rFonts w:ascii="Arial" w:hAnsi="Arial" w:cs="Arial"/>
          <w:color w:val="404040"/>
          <w:sz w:val="20"/>
          <w:szCs w:val="20"/>
        </w:rPr>
        <w:t>.</w:t>
      </w:r>
      <w:r>
        <w:rPr>
          <w:rStyle w:val="eop"/>
          <w:rFonts w:ascii="Arial" w:hAnsi="Arial" w:cs="Arial"/>
          <w:color w:val="404040"/>
          <w:sz w:val="20"/>
          <w:szCs w:val="20"/>
        </w:rPr>
        <w:t> </w:t>
      </w:r>
    </w:p>
    <w:p w:rsidR="007906F7" w:rsidP="007906F7" w:rsidRDefault="007906F7" w14:paraId="008E80E7"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404040"/>
          <w:sz w:val="20"/>
          <w:szCs w:val="20"/>
        </w:rPr>
        <w:t> </w:t>
      </w:r>
    </w:p>
    <w:p w:rsidR="007906F7" w:rsidP="5547F9D7" w:rsidRDefault="007906F7" w14:paraId="77214045" w14:textId="306897FD">
      <w:pPr>
        <w:pStyle w:val="paragraph"/>
        <w:spacing w:before="0" w:beforeAutospacing="0" w:after="0" w:afterAutospacing="0"/>
        <w:jc w:val="both"/>
        <w:rPr>
          <w:rFonts w:ascii="Segoe UI" w:hAnsi="Segoe UI" w:cs="Segoe UI"/>
          <w:sz w:val="18"/>
          <w:szCs w:val="18"/>
        </w:rPr>
      </w:pPr>
      <w:r w:rsidRPr="5547F9D7">
        <w:rPr>
          <w:rStyle w:val="normaltextrun"/>
          <w:rFonts w:ascii="Arial" w:hAnsi="Arial" w:cs="Arial"/>
          <w:color w:val="404040" w:themeColor="text1" w:themeTint="BF"/>
          <w:sz w:val="20"/>
          <w:szCs w:val="20"/>
        </w:rPr>
        <w:t>Travel payments can only be paid if they are in addition to the student’s normal travel costs from home to college. The travel award should be given as the cheapest form of transport. This could be the public transport cost, or where there is no convenient public transport route/timetable, then a rate of 25p per mile can be awarded towards fuel costs. Travel costs are included within the weekly maximum amount payable, not in addition to.</w:t>
      </w:r>
      <w:r w:rsidRPr="5547F9D7">
        <w:rPr>
          <w:rStyle w:val="eop"/>
          <w:rFonts w:ascii="Arial" w:hAnsi="Arial" w:cs="Arial"/>
          <w:color w:val="404040" w:themeColor="text1" w:themeTint="BF"/>
          <w:sz w:val="20"/>
          <w:szCs w:val="20"/>
        </w:rPr>
        <w:t> </w:t>
      </w:r>
    </w:p>
    <w:p w:rsidR="5547F9D7" w:rsidP="5547F9D7" w:rsidRDefault="5547F9D7" w14:paraId="02DECDA2" w14:textId="0B709A22">
      <w:pPr>
        <w:pStyle w:val="paragraph"/>
        <w:spacing w:before="0" w:beforeAutospacing="0" w:after="0" w:afterAutospacing="0"/>
        <w:jc w:val="both"/>
        <w:rPr>
          <w:rStyle w:val="eop"/>
          <w:rFonts w:ascii="Arial" w:hAnsi="Arial" w:cs="Arial"/>
          <w:color w:val="404040" w:themeColor="text1" w:themeTint="BF"/>
          <w:sz w:val="20"/>
          <w:szCs w:val="20"/>
        </w:rPr>
      </w:pPr>
    </w:p>
    <w:p w:rsidR="0C8BDEAF" w:rsidP="5547F9D7" w:rsidRDefault="0C8BDEAF" w14:paraId="007F4A9B" w14:textId="768084F1">
      <w:pPr>
        <w:pStyle w:val="paragraph"/>
        <w:spacing w:before="0" w:beforeAutospacing="0" w:after="0" w:afterAutospacing="0"/>
        <w:jc w:val="both"/>
        <w:rPr>
          <w:rStyle w:val="eop"/>
          <w:rFonts w:ascii="Arial" w:hAnsi="Arial" w:cs="Arial"/>
          <w:color w:val="404040" w:themeColor="text1" w:themeTint="BF"/>
          <w:sz w:val="20"/>
          <w:szCs w:val="20"/>
        </w:rPr>
      </w:pPr>
      <w:r w:rsidRPr="5547F9D7">
        <w:rPr>
          <w:rStyle w:val="eop"/>
          <w:rFonts w:ascii="Arial" w:hAnsi="Arial" w:cs="Arial"/>
          <w:color w:val="404040" w:themeColor="text1" w:themeTint="BF"/>
          <w:sz w:val="20"/>
          <w:szCs w:val="20"/>
        </w:rPr>
        <w:t>For students claiming childcare costs, we will also request a recent UC statement at the end of each term.</w:t>
      </w:r>
    </w:p>
    <w:p w:rsidR="007906F7" w:rsidP="007906F7" w:rsidRDefault="007906F7" w14:paraId="27612E19"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404040"/>
          <w:sz w:val="20"/>
          <w:szCs w:val="20"/>
        </w:rPr>
        <w:t> </w:t>
      </w:r>
    </w:p>
    <w:p w:rsidR="007906F7" w:rsidP="007906F7" w:rsidRDefault="007906F7" w14:paraId="5632337F" w14:textId="665A320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404040"/>
          <w:sz w:val="20"/>
          <w:szCs w:val="20"/>
        </w:rPr>
        <w:t xml:space="preserve">Evidence should be emailed to the bursary admin team at </w:t>
      </w:r>
      <w:hyperlink w:tgtFrame="_blank" w:history="1" r:id="rId15">
        <w:r>
          <w:rPr>
            <w:rStyle w:val="normaltextrun"/>
            <w:rFonts w:ascii="Arial" w:hAnsi="Arial" w:cs="Arial"/>
            <w:color w:val="0000FF"/>
            <w:sz w:val="20"/>
            <w:szCs w:val="20"/>
            <w:u w:val="single"/>
          </w:rPr>
          <w:t>bursaryadmin@ccn.ac.uk</w:t>
        </w:r>
      </w:hyperlink>
      <w:r w:rsidR="00186E91">
        <w:rPr>
          <w:rStyle w:val="normaltextrun"/>
          <w:rFonts w:ascii="Arial" w:hAnsi="Arial" w:cs="Arial"/>
          <w:color w:val="404040"/>
          <w:sz w:val="20"/>
          <w:szCs w:val="20"/>
        </w:rPr>
        <w:t>.</w:t>
      </w:r>
    </w:p>
    <w:p w:rsidR="007906F7" w:rsidP="007906F7" w:rsidRDefault="007906F7" w14:paraId="5EEE74BD" w14:textId="33638790">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424242"/>
          <w:sz w:val="20"/>
          <w:szCs w:val="20"/>
        </w:rPr>
        <w:t> </w:t>
      </w:r>
    </w:p>
    <w:p w:rsidR="002E1A8D" w:rsidP="10690AC2" w:rsidRDefault="002E1A8D" w14:paraId="216738C8" w14:textId="77777777">
      <w:pPr>
        <w:spacing w:line="276" w:lineRule="auto"/>
      </w:pPr>
    </w:p>
    <w:p w:rsidRPr="00B16B22" w:rsidR="002E1A8D" w:rsidP="00A536BE" w:rsidRDefault="00824C43" w14:paraId="095471CC" w14:textId="084EC718" w14:noSpellErr="1">
      <w:pPr>
        <w:pStyle w:val="Heading2"/>
        <w:rPr>
          <w:b w:val="1"/>
          <w:bCs w:val="1"/>
          <w:color w:val="404040" w:themeColor="text1" w:themeTint="BF"/>
        </w:rPr>
      </w:pPr>
      <w:bookmarkStart w:name="_Toc293664728" w:id="12"/>
      <w:r w:rsidRPr="0423A136" w:rsidR="38FA7E17">
        <w:rPr>
          <w:b w:val="1"/>
          <w:bCs w:val="1"/>
          <w:color w:val="404040" w:themeColor="text1" w:themeTint="BF" w:themeShade="FF"/>
        </w:rPr>
        <w:t xml:space="preserve">2.4 </w:t>
      </w:r>
      <w:r>
        <w:tab/>
      </w:r>
      <w:r w:rsidRPr="0423A136" w:rsidR="38FA7E17">
        <w:rPr>
          <w:b w:val="1"/>
          <w:bCs w:val="1"/>
          <w:color w:val="404040" w:themeColor="text1" w:themeTint="BF" w:themeShade="FF"/>
        </w:rPr>
        <w:t>Awards</w:t>
      </w:r>
      <w:r w:rsidRPr="0423A136" w:rsidR="2AD335C9">
        <w:rPr>
          <w:b w:val="1"/>
          <w:bCs w:val="1"/>
          <w:color w:val="404040" w:themeColor="text1" w:themeTint="BF" w:themeShade="FF"/>
        </w:rPr>
        <w:t xml:space="preserve">, </w:t>
      </w:r>
      <w:r w:rsidRPr="0423A136" w:rsidR="1D820756">
        <w:rPr>
          <w:b w:val="1"/>
          <w:bCs w:val="1"/>
          <w:color w:val="404040" w:themeColor="text1" w:themeTint="BF" w:themeShade="FF"/>
        </w:rPr>
        <w:t>P</w:t>
      </w:r>
      <w:r w:rsidRPr="0423A136" w:rsidR="2AD335C9">
        <w:rPr>
          <w:b w:val="1"/>
          <w:bCs w:val="1"/>
          <w:color w:val="404040" w:themeColor="text1" w:themeTint="BF" w:themeShade="FF"/>
        </w:rPr>
        <w:t>ayments</w:t>
      </w:r>
      <w:r w:rsidRPr="0423A136" w:rsidR="38FA7E17">
        <w:rPr>
          <w:b w:val="1"/>
          <w:bCs w:val="1"/>
          <w:color w:val="404040" w:themeColor="text1" w:themeTint="BF" w:themeShade="FF"/>
        </w:rPr>
        <w:t xml:space="preserve"> </w:t>
      </w:r>
      <w:r w:rsidRPr="0423A136" w:rsidR="1D820756">
        <w:rPr>
          <w:b w:val="1"/>
          <w:bCs w:val="1"/>
          <w:color w:val="404040" w:themeColor="text1" w:themeTint="BF" w:themeShade="FF"/>
        </w:rPr>
        <w:t>and</w:t>
      </w:r>
      <w:r w:rsidRPr="0423A136" w:rsidR="38FA7E17">
        <w:rPr>
          <w:b w:val="1"/>
          <w:bCs w:val="1"/>
          <w:color w:val="404040" w:themeColor="text1" w:themeTint="BF" w:themeShade="FF"/>
        </w:rPr>
        <w:t xml:space="preserve"> </w:t>
      </w:r>
      <w:r w:rsidRPr="0423A136" w:rsidR="1D820756">
        <w:rPr>
          <w:b w:val="1"/>
          <w:bCs w:val="1"/>
          <w:color w:val="404040" w:themeColor="text1" w:themeTint="BF" w:themeShade="FF"/>
        </w:rPr>
        <w:t>A</w:t>
      </w:r>
      <w:r w:rsidRPr="0423A136" w:rsidR="38FA7E17">
        <w:rPr>
          <w:b w:val="1"/>
          <w:bCs w:val="1"/>
          <w:color w:val="404040" w:themeColor="text1" w:themeTint="BF" w:themeShade="FF"/>
        </w:rPr>
        <w:t>ttendance</w:t>
      </w:r>
      <w:bookmarkEnd w:id="12"/>
    </w:p>
    <w:p w:rsidR="00824C43" w:rsidP="10690AC2" w:rsidRDefault="00824C43" w14:paraId="5B8211F8" w14:textId="77777777">
      <w:pPr>
        <w:spacing w:line="276" w:lineRule="auto"/>
      </w:pPr>
    </w:p>
    <w:p w:rsidR="00DE748D" w:rsidP="00D155D3" w:rsidRDefault="00DE748D" w14:paraId="2299765A" w14:textId="77777777">
      <w:pPr>
        <w:spacing w:line="276" w:lineRule="auto"/>
        <w:rPr>
          <w:rStyle w:val="eop"/>
          <w:color w:val="404040"/>
          <w:sz w:val="20"/>
          <w:szCs w:val="20"/>
          <w:shd w:val="clear" w:color="auto" w:fill="FFFFFF"/>
        </w:rPr>
      </w:pPr>
      <w:r>
        <w:rPr>
          <w:rStyle w:val="normaltextrun"/>
          <w:color w:val="404040"/>
          <w:sz w:val="20"/>
          <w:szCs w:val="20"/>
          <w:shd w:val="clear" w:color="auto" w:fill="FFFFFF"/>
        </w:rPr>
        <w:t>Each invoice provided will be individually assessed for eligibility. </w:t>
      </w:r>
      <w:r>
        <w:rPr>
          <w:rStyle w:val="eop"/>
          <w:color w:val="404040"/>
          <w:sz w:val="20"/>
          <w:szCs w:val="20"/>
          <w:shd w:val="clear" w:color="auto" w:fill="FFFFFF"/>
        </w:rPr>
        <w:t> </w:t>
      </w:r>
    </w:p>
    <w:p w:rsidR="00DE748D" w:rsidP="00D155D3" w:rsidRDefault="00DE748D" w14:paraId="5B3DB285" w14:textId="77777777">
      <w:pPr>
        <w:spacing w:line="276" w:lineRule="auto"/>
        <w:rPr>
          <w:rStyle w:val="eop"/>
          <w:color w:val="404040"/>
          <w:sz w:val="20"/>
          <w:szCs w:val="20"/>
          <w:shd w:val="clear" w:color="auto" w:fill="FFFFFF"/>
        </w:rPr>
      </w:pPr>
    </w:p>
    <w:p w:rsidR="00D155D3" w:rsidP="00D155D3" w:rsidRDefault="00D155D3" w14:paraId="0E5FD24A" w14:textId="01EBD009">
      <w:pPr>
        <w:spacing w:line="276" w:lineRule="auto"/>
        <w:rPr>
          <w:color w:val="404040" w:themeColor="text1" w:themeTint="BF"/>
          <w:sz w:val="20"/>
          <w:szCs w:val="20"/>
        </w:rPr>
      </w:pPr>
      <w:r w:rsidRPr="0032718F">
        <w:rPr>
          <w:color w:val="404040" w:themeColor="text1" w:themeTint="BF"/>
          <w:sz w:val="20"/>
          <w:szCs w:val="20"/>
        </w:rPr>
        <w:t xml:space="preserve">The total </w:t>
      </w:r>
      <w:r>
        <w:rPr>
          <w:color w:val="404040" w:themeColor="text1" w:themeTint="BF"/>
          <w:sz w:val="20"/>
          <w:szCs w:val="20"/>
        </w:rPr>
        <w:t xml:space="preserve">award for </w:t>
      </w:r>
      <w:r w:rsidRPr="0032718F">
        <w:rPr>
          <w:color w:val="404040" w:themeColor="text1" w:themeTint="BF"/>
          <w:sz w:val="20"/>
          <w:szCs w:val="20"/>
        </w:rPr>
        <w:t>childcare</w:t>
      </w:r>
      <w:r>
        <w:rPr>
          <w:color w:val="404040" w:themeColor="text1" w:themeTint="BF"/>
          <w:sz w:val="20"/>
          <w:szCs w:val="20"/>
        </w:rPr>
        <w:t xml:space="preserve"> (including deposits/registration fees)</w:t>
      </w:r>
      <w:r w:rsidRPr="0032718F">
        <w:rPr>
          <w:color w:val="404040" w:themeColor="text1" w:themeTint="BF"/>
          <w:sz w:val="20"/>
          <w:szCs w:val="20"/>
        </w:rPr>
        <w:t xml:space="preserve"> and </w:t>
      </w:r>
      <w:r w:rsidRPr="00A16F06">
        <w:rPr>
          <w:sz w:val="20"/>
          <w:szCs w:val="20"/>
        </w:rPr>
        <w:t xml:space="preserve">travel is </w:t>
      </w:r>
      <w:r w:rsidR="00A16F06">
        <w:rPr>
          <w:sz w:val="20"/>
          <w:szCs w:val="20"/>
        </w:rPr>
        <w:t xml:space="preserve">capped at a maximum of £75 per day. Funding is awarded on a </w:t>
      </w:r>
      <w:r>
        <w:rPr>
          <w:color w:val="404040" w:themeColor="text1" w:themeTint="BF"/>
          <w:sz w:val="20"/>
          <w:szCs w:val="20"/>
        </w:rPr>
        <w:t>first come first serve basis.</w:t>
      </w:r>
      <w:r w:rsidR="00DC3D08">
        <w:rPr>
          <w:color w:val="404040" w:themeColor="text1" w:themeTint="BF"/>
          <w:sz w:val="20"/>
          <w:szCs w:val="20"/>
        </w:rPr>
        <w:t xml:space="preserve"> </w:t>
      </w:r>
      <w:r w:rsidR="003A66B9">
        <w:rPr>
          <w:color w:val="404040" w:themeColor="text1" w:themeTint="BF"/>
          <w:sz w:val="20"/>
          <w:szCs w:val="20"/>
        </w:rPr>
        <w:t xml:space="preserve">The </w:t>
      </w:r>
      <w:r w:rsidR="00E91525">
        <w:rPr>
          <w:color w:val="404040" w:themeColor="text1" w:themeTint="BF"/>
          <w:sz w:val="20"/>
          <w:szCs w:val="20"/>
        </w:rPr>
        <w:t xml:space="preserve">19+ bursary </w:t>
      </w:r>
      <w:proofErr w:type="gramStart"/>
      <w:r w:rsidR="00E91525">
        <w:rPr>
          <w:color w:val="404040" w:themeColor="text1" w:themeTint="BF"/>
          <w:sz w:val="20"/>
          <w:szCs w:val="20"/>
        </w:rPr>
        <w:t>is</w:t>
      </w:r>
      <w:proofErr w:type="gramEnd"/>
      <w:r w:rsidR="00E91525">
        <w:rPr>
          <w:color w:val="404040" w:themeColor="text1" w:themeTint="BF"/>
          <w:sz w:val="20"/>
          <w:szCs w:val="20"/>
        </w:rPr>
        <w:t xml:space="preserve"> a </w:t>
      </w:r>
      <w:r w:rsidR="00CC608F">
        <w:rPr>
          <w:color w:val="404040" w:themeColor="text1" w:themeTint="BF"/>
          <w:sz w:val="20"/>
          <w:szCs w:val="20"/>
        </w:rPr>
        <w:t xml:space="preserve">finite amount and </w:t>
      </w:r>
      <w:r w:rsidR="00517454">
        <w:rPr>
          <w:color w:val="404040" w:themeColor="text1" w:themeTint="BF"/>
          <w:sz w:val="20"/>
          <w:szCs w:val="20"/>
        </w:rPr>
        <w:t xml:space="preserve">being eligible for the bursary is not a </w:t>
      </w:r>
      <w:r w:rsidR="00C76B2D">
        <w:rPr>
          <w:color w:val="404040" w:themeColor="text1" w:themeTint="BF"/>
          <w:sz w:val="20"/>
          <w:szCs w:val="20"/>
        </w:rPr>
        <w:t xml:space="preserve">guarantee that </w:t>
      </w:r>
      <w:r w:rsidR="00BD77C6">
        <w:rPr>
          <w:color w:val="404040" w:themeColor="text1" w:themeTint="BF"/>
          <w:sz w:val="20"/>
          <w:szCs w:val="20"/>
        </w:rPr>
        <w:t>childcare</w:t>
      </w:r>
      <w:r w:rsidR="004C3653">
        <w:rPr>
          <w:color w:val="404040" w:themeColor="text1" w:themeTint="BF"/>
          <w:sz w:val="20"/>
          <w:szCs w:val="20"/>
        </w:rPr>
        <w:t xml:space="preserve"> costs will be paid</w:t>
      </w:r>
      <w:r w:rsidR="00BD77C6">
        <w:rPr>
          <w:color w:val="404040" w:themeColor="text1" w:themeTint="BF"/>
          <w:sz w:val="20"/>
          <w:szCs w:val="20"/>
        </w:rPr>
        <w:t xml:space="preserve"> for the </w:t>
      </w:r>
      <w:r w:rsidR="004C3653">
        <w:rPr>
          <w:color w:val="404040" w:themeColor="text1" w:themeTint="BF"/>
          <w:sz w:val="20"/>
          <w:szCs w:val="20"/>
        </w:rPr>
        <w:t>duration of a study programme.</w:t>
      </w:r>
    </w:p>
    <w:p w:rsidR="004C3653" w:rsidP="00D155D3" w:rsidRDefault="004C3653" w14:paraId="31EFB5AB" w14:textId="77777777">
      <w:pPr>
        <w:spacing w:line="276" w:lineRule="auto"/>
        <w:rPr>
          <w:color w:val="404040" w:themeColor="text1" w:themeTint="BF"/>
          <w:sz w:val="20"/>
          <w:szCs w:val="20"/>
        </w:rPr>
      </w:pPr>
    </w:p>
    <w:p w:rsidR="009077F6" w:rsidP="009077F6" w:rsidRDefault="009077F6" w14:paraId="272BC630" w14:textId="4889474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404040"/>
          <w:sz w:val="20"/>
          <w:szCs w:val="20"/>
        </w:rPr>
        <w:t>Childcare costs can only be paid where the child(ren) are attending the booked sessions and the student is attending their timetabled classes, work experience/industry placements or agreed self-study time. </w:t>
      </w:r>
      <w:r>
        <w:rPr>
          <w:rStyle w:val="eop"/>
          <w:rFonts w:ascii="Arial" w:hAnsi="Arial" w:cs="Arial"/>
          <w:color w:val="404040"/>
          <w:sz w:val="20"/>
          <w:szCs w:val="20"/>
        </w:rPr>
        <w:t> </w:t>
      </w:r>
    </w:p>
    <w:p w:rsidR="009077F6" w:rsidP="009077F6" w:rsidRDefault="009077F6" w14:paraId="555ED4EF"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404040"/>
          <w:sz w:val="20"/>
          <w:szCs w:val="20"/>
        </w:rPr>
        <w:t> </w:t>
      </w:r>
    </w:p>
    <w:p w:rsidR="009077F6" w:rsidP="0423A136" w:rsidRDefault="002145B8" w14:paraId="321BC930" w14:textId="55FC6CFF">
      <w:pPr>
        <w:pStyle w:val="paragraph"/>
        <w:spacing w:before="0" w:beforeAutospacing="off" w:after="0" w:afterAutospacing="off"/>
        <w:jc w:val="both"/>
        <w:textAlignment w:val="baseline"/>
        <w:rPr>
          <w:rFonts w:ascii="Segoe UI" w:hAnsi="Segoe UI" w:cs="Segoe UI"/>
          <w:sz w:val="18"/>
          <w:szCs w:val="18"/>
        </w:rPr>
      </w:pPr>
      <w:r w:rsidRPr="0423A136" w:rsidR="69807288">
        <w:rPr>
          <w:rStyle w:val="normaltextrun"/>
          <w:rFonts w:ascii="Arial" w:hAnsi="Arial" w:cs="Arial"/>
          <w:color w:val="404040" w:themeColor="text1" w:themeTint="BF" w:themeShade="FF"/>
          <w:sz w:val="20"/>
          <w:szCs w:val="20"/>
        </w:rPr>
        <w:t xml:space="preserve">All </w:t>
      </w:r>
      <w:r w:rsidRPr="0423A136" w:rsidR="1C18BCCE">
        <w:rPr>
          <w:rStyle w:val="normaltextrun"/>
          <w:rFonts w:ascii="Arial" w:hAnsi="Arial" w:cs="Arial"/>
          <w:color w:val="404040" w:themeColor="text1" w:themeTint="BF" w:themeShade="FF"/>
          <w:sz w:val="20"/>
          <w:szCs w:val="20"/>
        </w:rPr>
        <w:t xml:space="preserve">committed </w:t>
      </w:r>
      <w:r w:rsidRPr="0423A136" w:rsidR="69807288">
        <w:rPr>
          <w:rStyle w:val="normaltextrun"/>
          <w:rFonts w:ascii="Arial" w:hAnsi="Arial" w:cs="Arial"/>
          <w:color w:val="404040" w:themeColor="text1" w:themeTint="BF" w:themeShade="FF"/>
          <w:sz w:val="20"/>
          <w:szCs w:val="20"/>
        </w:rPr>
        <w:t>f</w:t>
      </w:r>
      <w:r w:rsidRPr="0423A136" w:rsidR="3FDA7A93">
        <w:rPr>
          <w:rStyle w:val="normaltextrun"/>
          <w:rFonts w:ascii="Arial" w:hAnsi="Arial" w:cs="Arial"/>
          <w:color w:val="404040" w:themeColor="text1" w:themeTint="BF" w:themeShade="FF"/>
          <w:sz w:val="20"/>
          <w:szCs w:val="20"/>
        </w:rPr>
        <w:t xml:space="preserve">unding will be withdrawn </w:t>
      </w:r>
      <w:r w:rsidRPr="0423A136" w:rsidR="3FDA7A93">
        <w:rPr>
          <w:rStyle w:val="normaltextrun"/>
          <w:rFonts w:ascii="Arial" w:hAnsi="Arial" w:cs="Arial"/>
          <w:color w:val="404040" w:themeColor="text1" w:themeTint="BF" w:themeShade="FF"/>
          <w:sz w:val="20"/>
          <w:szCs w:val="20"/>
        </w:rPr>
        <w:t>immediately</w:t>
      </w:r>
      <w:r w:rsidRPr="0423A136" w:rsidR="3FDA7A93">
        <w:rPr>
          <w:rStyle w:val="normaltextrun"/>
          <w:rFonts w:ascii="Arial" w:hAnsi="Arial" w:cs="Arial"/>
          <w:color w:val="404040" w:themeColor="text1" w:themeTint="BF" w:themeShade="FF"/>
          <w:sz w:val="20"/>
          <w:szCs w:val="20"/>
        </w:rPr>
        <w:t xml:space="preserve"> from the date a student is withdrawn from </w:t>
      </w:r>
      <w:r w:rsidRPr="0423A136" w:rsidR="57D8A0FF">
        <w:rPr>
          <w:rStyle w:val="normaltextrun"/>
          <w:rFonts w:ascii="Arial" w:hAnsi="Arial" w:cs="Arial"/>
          <w:color w:val="404040" w:themeColor="text1" w:themeTint="BF" w:themeShade="FF"/>
          <w:sz w:val="20"/>
          <w:szCs w:val="20"/>
        </w:rPr>
        <w:t>college,</w:t>
      </w:r>
      <w:r w:rsidRPr="0423A136" w:rsidR="3FDA7A93">
        <w:rPr>
          <w:rStyle w:val="normaltextrun"/>
          <w:rFonts w:ascii="Arial" w:hAnsi="Arial" w:cs="Arial"/>
          <w:color w:val="404040" w:themeColor="text1" w:themeTint="BF" w:themeShade="FF"/>
          <w:sz w:val="20"/>
          <w:szCs w:val="20"/>
        </w:rPr>
        <w:t xml:space="preserve"> or the child(ren) ceases attending the childcare provision. The college reserves the right to </w:t>
      </w:r>
      <w:r w:rsidRPr="0423A136" w:rsidR="3FDA7A93">
        <w:rPr>
          <w:rStyle w:val="normaltextrun"/>
          <w:rFonts w:ascii="Arial" w:hAnsi="Arial" w:cs="Arial"/>
          <w:color w:val="404040" w:themeColor="text1" w:themeTint="BF" w:themeShade="FF"/>
          <w:sz w:val="20"/>
          <w:szCs w:val="20"/>
        </w:rPr>
        <w:t>determine</w:t>
      </w:r>
      <w:r w:rsidRPr="0423A136" w:rsidR="3FDA7A93">
        <w:rPr>
          <w:rStyle w:val="normaltextrun"/>
          <w:rFonts w:ascii="Arial" w:hAnsi="Arial" w:cs="Arial"/>
          <w:color w:val="404040" w:themeColor="text1" w:themeTint="BF" w:themeShade="FF"/>
          <w:sz w:val="20"/>
          <w:szCs w:val="20"/>
        </w:rPr>
        <w:t xml:space="preserve"> the date and final payment due to the provider.</w:t>
      </w:r>
      <w:r w:rsidRPr="0423A136" w:rsidR="3FDA7A93">
        <w:rPr>
          <w:rStyle w:val="eop"/>
          <w:rFonts w:ascii="Arial" w:hAnsi="Arial" w:cs="Arial"/>
          <w:color w:val="404040" w:themeColor="text1" w:themeTint="BF" w:themeShade="FF"/>
          <w:sz w:val="20"/>
          <w:szCs w:val="20"/>
        </w:rPr>
        <w:t> </w:t>
      </w:r>
    </w:p>
    <w:p w:rsidR="009077F6" w:rsidP="009077F6" w:rsidRDefault="009077F6" w14:paraId="6F0213A5"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404040"/>
          <w:sz w:val="20"/>
          <w:szCs w:val="20"/>
        </w:rPr>
        <w:t> </w:t>
      </w:r>
    </w:p>
    <w:p w:rsidRPr="00A16F06" w:rsidR="009077F6" w:rsidP="0423A136" w:rsidRDefault="009077F6" w14:paraId="3DB89FA5" w14:textId="46132B50" w14:noSpellErr="1">
      <w:pPr>
        <w:pStyle w:val="paragraph"/>
        <w:spacing w:before="0" w:beforeAutospacing="off" w:after="0" w:afterAutospacing="off"/>
        <w:jc w:val="both"/>
        <w:textAlignment w:val="baseline"/>
        <w:rPr>
          <w:rFonts w:ascii="Segoe UI" w:hAnsi="Segoe UI" w:cs="Segoe UI"/>
          <w:sz w:val="18"/>
          <w:szCs w:val="18"/>
        </w:rPr>
      </w:pPr>
      <w:r w:rsidRPr="0423A136" w:rsidR="3FDA7A93">
        <w:rPr>
          <w:rStyle w:val="normaltextrun"/>
          <w:rFonts w:ascii="Arial" w:hAnsi="Arial" w:cs="Arial"/>
          <w:color w:val="404040" w:themeColor="text1" w:themeTint="BF" w:themeShade="FF"/>
          <w:sz w:val="20"/>
          <w:szCs w:val="20"/>
        </w:rPr>
        <w:t xml:space="preserve">Student attendance is </w:t>
      </w:r>
      <w:r w:rsidRPr="0423A136" w:rsidR="3FDA7A93">
        <w:rPr>
          <w:rStyle w:val="normaltextrun"/>
          <w:rFonts w:ascii="Arial" w:hAnsi="Arial" w:cs="Arial"/>
          <w:color w:val="404040" w:themeColor="text1" w:themeTint="BF" w:themeShade="FF"/>
          <w:sz w:val="20"/>
          <w:szCs w:val="20"/>
        </w:rPr>
        <w:t>monitored</w:t>
      </w:r>
      <w:r w:rsidRPr="0423A136" w:rsidR="3FDA7A93">
        <w:rPr>
          <w:rStyle w:val="normaltextrun"/>
          <w:rFonts w:ascii="Arial" w:hAnsi="Arial" w:cs="Arial"/>
          <w:color w:val="404040" w:themeColor="text1" w:themeTint="BF" w:themeShade="FF"/>
          <w:sz w:val="20"/>
          <w:szCs w:val="20"/>
        </w:rPr>
        <w:t xml:space="preserve">, and we expect students to attend </w:t>
      </w:r>
      <w:bookmarkStart w:name="_Int_BoCk1Asm" w:id="1561887379"/>
      <w:r w:rsidRPr="0423A136" w:rsidR="3FDA7A93">
        <w:rPr>
          <w:rStyle w:val="normaltextrun"/>
          <w:rFonts w:ascii="Arial" w:hAnsi="Arial" w:cs="Arial"/>
          <w:color w:val="404040" w:themeColor="text1" w:themeTint="BF" w:themeShade="FF"/>
          <w:sz w:val="20"/>
          <w:szCs w:val="20"/>
        </w:rPr>
        <w:t>all of</w:t>
      </w:r>
      <w:bookmarkEnd w:id="1561887379"/>
      <w:r w:rsidRPr="0423A136" w:rsidR="3FDA7A93">
        <w:rPr>
          <w:rStyle w:val="normaltextrun"/>
          <w:rFonts w:ascii="Arial" w:hAnsi="Arial" w:cs="Arial"/>
          <w:color w:val="404040" w:themeColor="text1" w:themeTint="BF" w:themeShade="FF"/>
          <w:sz w:val="20"/>
          <w:szCs w:val="20"/>
        </w:rPr>
        <w:t xml:space="preserve"> their timetabled sessions. The college recognises that student’s will have signed a contract with their childcare provider and may also be eligible for a notice period. All student absences must be authorised and notified to the college through the absence line </w:t>
      </w:r>
      <w:r w:rsidRPr="0423A136" w:rsidR="3FDA7A93">
        <w:rPr>
          <w:rStyle w:val="normaltextrun"/>
          <w:rFonts w:ascii="Arial" w:hAnsi="Arial" w:cs="Arial"/>
          <w:color w:val="404040" w:themeColor="text1" w:themeTint="BF" w:themeShade="FF"/>
          <w:sz w:val="20"/>
          <w:szCs w:val="20"/>
        </w:rPr>
        <w:t>immediately</w:t>
      </w:r>
      <w:r w:rsidRPr="0423A136" w:rsidR="3FDA7A93">
        <w:rPr>
          <w:rStyle w:val="normaltextrun"/>
          <w:rFonts w:ascii="Arial" w:hAnsi="Arial" w:cs="Arial"/>
          <w:color w:val="404040" w:themeColor="text1" w:themeTint="BF" w:themeShade="FF"/>
          <w:sz w:val="20"/>
          <w:szCs w:val="20"/>
        </w:rPr>
        <w:t xml:space="preserve">. Where attendance levels drop below 100%, confirmation will be sought from academic staff for extenuating circumstances. Attendance monitoring does not apply to students who have justified absences or have been suspended without prejudice. </w:t>
      </w:r>
      <w:r w:rsidRPr="0423A136" w:rsidR="3FDA7A93">
        <w:rPr>
          <w:rStyle w:val="normaltextrun"/>
          <w:rFonts w:ascii="Arial" w:hAnsi="Arial" w:cs="Arial"/>
          <w:sz w:val="20"/>
          <w:szCs w:val="20"/>
        </w:rPr>
        <w:t xml:space="preserve">Students should be aware that non-attendance at college will put their </w:t>
      </w:r>
      <w:r w:rsidRPr="0423A136" w:rsidR="1C18BCCE">
        <w:rPr>
          <w:rStyle w:val="normaltextrun"/>
          <w:rFonts w:ascii="Arial" w:hAnsi="Arial" w:cs="Arial"/>
          <w:sz w:val="20"/>
          <w:szCs w:val="20"/>
        </w:rPr>
        <w:t>bursary</w:t>
      </w:r>
      <w:r w:rsidRPr="0423A136" w:rsidR="3FDA7A93">
        <w:rPr>
          <w:rStyle w:val="normaltextrun"/>
          <w:rFonts w:ascii="Arial" w:hAnsi="Arial" w:cs="Arial"/>
          <w:sz w:val="20"/>
          <w:szCs w:val="20"/>
        </w:rPr>
        <w:t xml:space="preserve"> funding at </w:t>
      </w:r>
      <w:bookmarkStart w:name="_Int_GpRDQ6DI" w:id="1689020389"/>
      <w:r w:rsidRPr="0423A136" w:rsidR="3FDA7A93">
        <w:rPr>
          <w:rStyle w:val="normaltextrun"/>
          <w:rFonts w:ascii="Arial" w:hAnsi="Arial" w:cs="Arial"/>
          <w:sz w:val="20"/>
          <w:szCs w:val="20"/>
        </w:rPr>
        <w:t>risk</w:t>
      </w:r>
      <w:bookmarkEnd w:id="1689020389"/>
      <w:r w:rsidRPr="0423A136" w:rsidR="3FDA7A93">
        <w:rPr>
          <w:rStyle w:val="normaltextrun"/>
          <w:rFonts w:ascii="Arial" w:hAnsi="Arial" w:cs="Arial"/>
          <w:sz w:val="20"/>
          <w:szCs w:val="20"/>
        </w:rPr>
        <w:t xml:space="preserve"> and they may be given notice of withdrawal of funding.</w:t>
      </w:r>
      <w:r w:rsidRPr="0423A136" w:rsidR="3FDA7A93">
        <w:rPr>
          <w:rStyle w:val="eop"/>
          <w:rFonts w:ascii="Arial" w:hAnsi="Arial" w:cs="Arial"/>
          <w:sz w:val="20"/>
          <w:szCs w:val="20"/>
        </w:rPr>
        <w:t> </w:t>
      </w:r>
    </w:p>
    <w:p w:rsidR="009077F6" w:rsidP="009077F6" w:rsidRDefault="009077F6" w14:paraId="6ED15CC6"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0"/>
          <w:szCs w:val="20"/>
        </w:rPr>
        <w:t> </w:t>
      </w:r>
    </w:p>
    <w:p w:rsidRPr="00A16F06" w:rsidR="009077F6" w:rsidP="5547F9D7" w:rsidRDefault="009077F6" w14:paraId="70E0FDFB" w14:textId="0D15E91A">
      <w:pPr>
        <w:pStyle w:val="paragraph"/>
        <w:spacing w:before="0" w:beforeAutospacing="0" w:after="0" w:afterAutospacing="0"/>
        <w:jc w:val="both"/>
        <w:textAlignment w:val="baseline"/>
        <w:rPr>
          <w:rFonts w:ascii="Segoe UI" w:hAnsi="Segoe UI" w:cs="Segoe UI"/>
          <w:sz w:val="18"/>
          <w:szCs w:val="18"/>
        </w:rPr>
      </w:pPr>
      <w:r w:rsidRPr="5547F9D7">
        <w:rPr>
          <w:rStyle w:val="normaltextrun"/>
          <w:rFonts w:ascii="Arial" w:hAnsi="Arial" w:cs="Arial"/>
          <w:color w:val="404040" w:themeColor="text1" w:themeTint="BF"/>
          <w:sz w:val="20"/>
          <w:szCs w:val="20"/>
        </w:rPr>
        <w:t xml:space="preserve">The college understands that childcare providers may </w:t>
      </w:r>
      <w:r w:rsidRPr="5547F9D7" w:rsidR="3FDA9985">
        <w:rPr>
          <w:rStyle w:val="normaltextrun"/>
          <w:rFonts w:ascii="Arial" w:hAnsi="Arial" w:cs="Arial"/>
          <w:color w:val="404040" w:themeColor="text1" w:themeTint="BF"/>
          <w:sz w:val="20"/>
          <w:szCs w:val="20"/>
        </w:rPr>
        <w:t xml:space="preserve">not </w:t>
      </w:r>
      <w:r w:rsidRPr="5547F9D7">
        <w:rPr>
          <w:rStyle w:val="normaltextrun"/>
          <w:rFonts w:ascii="Arial" w:hAnsi="Arial" w:cs="Arial"/>
          <w:color w:val="404040" w:themeColor="text1" w:themeTint="BF"/>
          <w:sz w:val="20"/>
          <w:szCs w:val="20"/>
        </w:rPr>
        <w:t xml:space="preserve">operate </w:t>
      </w:r>
      <w:r w:rsidRPr="5547F9D7" w:rsidR="7F2DC751">
        <w:rPr>
          <w:rStyle w:val="normaltextrun"/>
          <w:rFonts w:ascii="Arial" w:hAnsi="Arial" w:cs="Arial"/>
          <w:color w:val="404040" w:themeColor="text1" w:themeTint="BF"/>
          <w:sz w:val="20"/>
          <w:szCs w:val="20"/>
        </w:rPr>
        <w:t xml:space="preserve">a </w:t>
      </w:r>
      <w:r w:rsidRPr="5547F9D7">
        <w:rPr>
          <w:rStyle w:val="normaltextrun"/>
          <w:rFonts w:ascii="Arial" w:hAnsi="Arial" w:cs="Arial"/>
          <w:color w:val="404040" w:themeColor="text1" w:themeTint="BF"/>
          <w:sz w:val="20"/>
          <w:szCs w:val="20"/>
        </w:rPr>
        <w:t xml:space="preserve">term-time-only contract, and that students may not always be aware, or able to change, which type of contract their provider uses. </w:t>
      </w:r>
      <w:r w:rsidRPr="00A16F06">
        <w:rPr>
          <w:rStyle w:val="normaltextrun"/>
          <w:rFonts w:ascii="Arial" w:hAnsi="Arial" w:cs="Arial"/>
          <w:sz w:val="20"/>
          <w:szCs w:val="20"/>
        </w:rPr>
        <w:t xml:space="preserve">The college will </w:t>
      </w:r>
      <w:r w:rsidRPr="00A16F06" w:rsidR="497CD28A">
        <w:rPr>
          <w:rStyle w:val="normaltextrun"/>
          <w:rFonts w:ascii="Arial" w:hAnsi="Arial" w:cs="Arial"/>
          <w:sz w:val="20"/>
          <w:szCs w:val="20"/>
        </w:rPr>
        <w:t>pay 50% of the eligible childcare costs for students who are required to continue paying their childcare provider outside of term time</w:t>
      </w:r>
      <w:r w:rsidRPr="00A16F06">
        <w:rPr>
          <w:rStyle w:val="normaltextrun"/>
          <w:rFonts w:ascii="Arial" w:hAnsi="Arial" w:cs="Arial"/>
          <w:sz w:val="20"/>
          <w:szCs w:val="20"/>
        </w:rPr>
        <w:t>.</w:t>
      </w:r>
      <w:r w:rsidRPr="00A16F06">
        <w:rPr>
          <w:rStyle w:val="eop"/>
          <w:rFonts w:ascii="Arial" w:hAnsi="Arial" w:cs="Arial"/>
          <w:sz w:val="20"/>
          <w:szCs w:val="20"/>
        </w:rPr>
        <w:t> </w:t>
      </w:r>
    </w:p>
    <w:p w:rsidR="009077F6" w:rsidP="009077F6" w:rsidRDefault="009077F6" w14:paraId="027C6F5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404040"/>
          <w:sz w:val="20"/>
          <w:szCs w:val="20"/>
        </w:rPr>
        <w:lastRenderedPageBreak/>
        <w:t> </w:t>
      </w:r>
      <w:r>
        <w:rPr>
          <w:rStyle w:val="eop"/>
          <w:rFonts w:ascii="Arial" w:hAnsi="Arial" w:cs="Arial"/>
          <w:color w:val="404040"/>
          <w:sz w:val="20"/>
          <w:szCs w:val="20"/>
        </w:rPr>
        <w:t> </w:t>
      </w:r>
    </w:p>
    <w:p w:rsidR="009077F6" w:rsidP="00FD9D0B" w:rsidRDefault="002055DA" w14:paraId="7AC6FD8A" w14:textId="4EF0DA97">
      <w:pPr>
        <w:pStyle w:val="paragraph"/>
        <w:spacing w:before="0" w:beforeAutospacing="0" w:after="0" w:afterAutospacing="0"/>
        <w:jc w:val="both"/>
        <w:textAlignment w:val="baseline"/>
        <w:rPr>
          <w:rFonts w:ascii="Segoe UI" w:hAnsi="Segoe UI" w:cs="Segoe UI"/>
          <w:sz w:val="18"/>
          <w:szCs w:val="18"/>
        </w:rPr>
      </w:pPr>
      <w:r w:rsidRPr="00FD9D0B">
        <w:rPr>
          <w:rStyle w:val="normaltextrun"/>
          <w:rFonts w:ascii="Arial" w:hAnsi="Arial" w:cs="Arial"/>
          <w:color w:val="404040" w:themeColor="text1" w:themeTint="BF"/>
          <w:sz w:val="20"/>
          <w:szCs w:val="20"/>
        </w:rPr>
        <w:t>19+ Bursary funding</w:t>
      </w:r>
      <w:r w:rsidRPr="00FD9D0B" w:rsidR="009077F6">
        <w:rPr>
          <w:rStyle w:val="normaltextrun"/>
          <w:rFonts w:ascii="Arial" w:hAnsi="Arial" w:cs="Arial"/>
          <w:color w:val="404040" w:themeColor="text1" w:themeTint="BF"/>
          <w:sz w:val="20"/>
          <w:szCs w:val="20"/>
        </w:rPr>
        <w:t xml:space="preserve"> can only </w:t>
      </w:r>
      <w:r w:rsidRPr="00A16F06" w:rsidR="009077F6">
        <w:rPr>
          <w:rStyle w:val="normaltextrun"/>
          <w:rFonts w:ascii="Arial" w:hAnsi="Arial" w:cs="Arial"/>
          <w:sz w:val="20"/>
          <w:szCs w:val="20"/>
        </w:rPr>
        <w:t xml:space="preserve">cover costs (up to </w:t>
      </w:r>
      <w:r w:rsidRPr="00A16F06" w:rsidR="00A16F06">
        <w:rPr>
          <w:rStyle w:val="normaltextrun"/>
          <w:rFonts w:ascii="Arial" w:hAnsi="Arial" w:cs="Arial"/>
          <w:sz w:val="20"/>
          <w:szCs w:val="20"/>
        </w:rPr>
        <w:t>£75 per day</w:t>
      </w:r>
      <w:r w:rsidRPr="00A16F06" w:rsidR="009077F6">
        <w:rPr>
          <w:rStyle w:val="normaltextrun"/>
          <w:rFonts w:ascii="Arial" w:hAnsi="Arial" w:cs="Arial"/>
          <w:sz w:val="20"/>
          <w:szCs w:val="20"/>
        </w:rPr>
        <w:t>) which are not already covered by Early Years funding, Child Tax Credits</w:t>
      </w:r>
      <w:r w:rsidRPr="00A16F06" w:rsidR="00B17B76">
        <w:rPr>
          <w:rStyle w:val="normaltextrun"/>
          <w:rFonts w:ascii="Arial" w:hAnsi="Arial" w:cs="Arial"/>
          <w:sz w:val="20"/>
          <w:szCs w:val="20"/>
        </w:rPr>
        <w:t>, Universal Credit</w:t>
      </w:r>
      <w:r w:rsidRPr="00A16F06" w:rsidR="009077F6">
        <w:rPr>
          <w:rStyle w:val="normaltextrun"/>
          <w:rFonts w:ascii="Arial" w:hAnsi="Arial" w:cs="Arial"/>
          <w:sz w:val="20"/>
          <w:szCs w:val="20"/>
        </w:rPr>
        <w:t xml:space="preserve"> or any other government funded childcare scheme. A</w:t>
      </w:r>
      <w:r w:rsidRPr="00A16F06" w:rsidR="003036D8">
        <w:rPr>
          <w:rStyle w:val="normaltextrun"/>
          <w:rFonts w:ascii="Arial" w:hAnsi="Arial" w:cs="Arial"/>
          <w:sz w:val="20"/>
          <w:szCs w:val="20"/>
        </w:rPr>
        <w:t xml:space="preserve"> few</w:t>
      </w:r>
      <w:r w:rsidRPr="00A16F06" w:rsidR="009077F6">
        <w:rPr>
          <w:rStyle w:val="normaltextrun"/>
          <w:rFonts w:ascii="Arial" w:hAnsi="Arial" w:cs="Arial"/>
          <w:sz w:val="20"/>
          <w:szCs w:val="20"/>
        </w:rPr>
        <w:t xml:space="preserve"> example</w:t>
      </w:r>
      <w:r w:rsidRPr="00A16F06" w:rsidR="003036D8">
        <w:rPr>
          <w:rStyle w:val="normaltextrun"/>
          <w:rFonts w:ascii="Arial" w:hAnsi="Arial" w:cs="Arial"/>
          <w:sz w:val="20"/>
          <w:szCs w:val="20"/>
        </w:rPr>
        <w:t>s</w:t>
      </w:r>
      <w:r w:rsidRPr="00A16F06" w:rsidR="009077F6">
        <w:rPr>
          <w:rStyle w:val="normaltextrun"/>
          <w:rFonts w:ascii="Arial" w:hAnsi="Arial" w:cs="Arial"/>
          <w:sz w:val="20"/>
          <w:szCs w:val="20"/>
        </w:rPr>
        <w:t xml:space="preserve"> might </w:t>
      </w:r>
      <w:proofErr w:type="gramStart"/>
      <w:r w:rsidRPr="00A16F06" w:rsidR="009077F6">
        <w:rPr>
          <w:rStyle w:val="normaltextrun"/>
          <w:rFonts w:ascii="Arial" w:hAnsi="Arial" w:cs="Arial"/>
          <w:sz w:val="20"/>
          <w:szCs w:val="20"/>
        </w:rPr>
        <w:t>be;</w:t>
      </w:r>
      <w:proofErr w:type="gramEnd"/>
      <w:r w:rsidRPr="00A16F06" w:rsidR="009077F6">
        <w:rPr>
          <w:rStyle w:val="eop"/>
          <w:rFonts w:ascii="Arial" w:hAnsi="Arial" w:cs="Arial"/>
          <w:sz w:val="20"/>
          <w:szCs w:val="20"/>
        </w:rPr>
        <w:t> </w:t>
      </w:r>
    </w:p>
    <w:p w:rsidR="009077F6" w:rsidP="009077F6" w:rsidRDefault="009077F6" w14:paraId="3EF9A127"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404040"/>
          <w:sz w:val="20"/>
          <w:szCs w:val="20"/>
        </w:rPr>
        <w:t> </w:t>
      </w:r>
    </w:p>
    <w:p w:rsidRPr="00A16F06" w:rsidR="009077F6" w:rsidP="00533734" w:rsidRDefault="009077F6" w14:paraId="09A8360E" w14:textId="612DAA63">
      <w:pPr>
        <w:pStyle w:val="paragraph"/>
        <w:numPr>
          <w:ilvl w:val="0"/>
          <w:numId w:val="34"/>
        </w:numPr>
        <w:spacing w:before="0" w:beforeAutospacing="0" w:after="0" w:afterAutospacing="0"/>
        <w:jc w:val="both"/>
        <w:textAlignment w:val="baseline"/>
        <w:rPr>
          <w:rFonts w:ascii="Arial" w:hAnsi="Arial" w:cs="Arial"/>
          <w:sz w:val="20"/>
          <w:szCs w:val="20"/>
        </w:rPr>
      </w:pPr>
      <w:r w:rsidRPr="00A16F06">
        <w:rPr>
          <w:rStyle w:val="normaltextrun"/>
          <w:rFonts w:ascii="Arial" w:hAnsi="Arial" w:cs="Arial"/>
          <w:i/>
          <w:iCs/>
          <w:color w:val="404040"/>
          <w:sz w:val="20"/>
          <w:szCs w:val="20"/>
        </w:rPr>
        <w:t>A</w:t>
      </w:r>
      <w:r w:rsidRPr="00A16F06" w:rsidR="00B17B76">
        <w:rPr>
          <w:rStyle w:val="normaltextrun"/>
          <w:rFonts w:ascii="Arial" w:hAnsi="Arial" w:cs="Arial"/>
          <w:i/>
          <w:iCs/>
          <w:color w:val="404040"/>
          <w:sz w:val="20"/>
          <w:szCs w:val="20"/>
        </w:rPr>
        <w:t xml:space="preserve"> 24</w:t>
      </w:r>
      <w:r w:rsidRPr="00A16F06">
        <w:rPr>
          <w:rStyle w:val="normaltextrun"/>
          <w:rFonts w:ascii="Arial" w:hAnsi="Arial" w:cs="Arial"/>
          <w:i/>
          <w:iCs/>
          <w:color w:val="404040"/>
          <w:sz w:val="20"/>
          <w:szCs w:val="20"/>
        </w:rPr>
        <w:t xml:space="preserve">-year-old student on a 3 day a week course with a </w:t>
      </w:r>
      <w:r w:rsidRPr="00A16F06" w:rsidR="00AF453B">
        <w:rPr>
          <w:rStyle w:val="normaltextrun"/>
          <w:rFonts w:ascii="Arial" w:hAnsi="Arial" w:cs="Arial"/>
          <w:i/>
          <w:iCs/>
          <w:color w:val="404040"/>
          <w:sz w:val="20"/>
          <w:szCs w:val="20"/>
        </w:rPr>
        <w:t>3</w:t>
      </w:r>
      <w:r w:rsidRPr="00A16F06">
        <w:rPr>
          <w:rStyle w:val="normaltextrun"/>
          <w:rFonts w:ascii="Arial" w:hAnsi="Arial" w:cs="Arial"/>
          <w:i/>
          <w:iCs/>
          <w:color w:val="404040"/>
          <w:sz w:val="20"/>
          <w:szCs w:val="20"/>
        </w:rPr>
        <w:t>-year-old child. </w:t>
      </w:r>
      <w:r w:rsidRPr="00A16F06">
        <w:rPr>
          <w:rStyle w:val="eop"/>
          <w:rFonts w:ascii="Arial" w:hAnsi="Arial" w:cs="Arial"/>
          <w:color w:val="404040"/>
          <w:sz w:val="20"/>
          <w:szCs w:val="20"/>
        </w:rPr>
        <w:t> </w:t>
      </w:r>
    </w:p>
    <w:p w:rsidRPr="00A16F06" w:rsidR="009077F6" w:rsidP="009077F6" w:rsidRDefault="009077F6" w14:paraId="152E653F" w14:textId="77777777">
      <w:pPr>
        <w:pStyle w:val="paragraph"/>
        <w:spacing w:before="0" w:beforeAutospacing="0" w:after="0" w:afterAutospacing="0"/>
        <w:jc w:val="both"/>
        <w:textAlignment w:val="baseline"/>
        <w:rPr>
          <w:rFonts w:ascii="Segoe UI" w:hAnsi="Segoe UI" w:cs="Segoe UI"/>
          <w:sz w:val="20"/>
          <w:szCs w:val="20"/>
        </w:rPr>
      </w:pPr>
      <w:r w:rsidRPr="00A16F06">
        <w:rPr>
          <w:rStyle w:val="eop"/>
          <w:rFonts w:ascii="Arial" w:hAnsi="Arial" w:cs="Arial"/>
          <w:color w:val="404040"/>
          <w:sz w:val="20"/>
          <w:szCs w:val="20"/>
        </w:rPr>
        <w:t> </w:t>
      </w:r>
    </w:p>
    <w:p w:rsidRPr="00A16F06" w:rsidR="009077F6" w:rsidP="009077F6" w:rsidRDefault="009077F6" w14:paraId="2FEED12B" w14:textId="164C1C0F">
      <w:pPr>
        <w:pStyle w:val="paragraph"/>
        <w:spacing w:before="0" w:beforeAutospacing="0" w:after="0" w:afterAutospacing="0"/>
        <w:ind w:left="720"/>
        <w:jc w:val="both"/>
        <w:textAlignment w:val="baseline"/>
        <w:rPr>
          <w:rStyle w:val="eop"/>
          <w:rFonts w:ascii="Arial" w:hAnsi="Arial" w:cs="Arial"/>
          <w:sz w:val="20"/>
          <w:szCs w:val="20"/>
        </w:rPr>
      </w:pPr>
      <w:r w:rsidRPr="00A16F06">
        <w:rPr>
          <w:rStyle w:val="normaltextrun"/>
          <w:rFonts w:ascii="Arial" w:hAnsi="Arial" w:cs="Arial"/>
          <w:i/>
          <w:iCs/>
          <w:color w:val="404040"/>
          <w:sz w:val="20"/>
          <w:szCs w:val="20"/>
        </w:rPr>
        <w:t xml:space="preserve">Student may be entitled to 15 hours of Early Years Funding which covers 1 x full day (8am-6pm) + 1 x half day (8am-1pm). The student is at college between the hours of 9am-4pm, however the childcare provider does not offer flexible bookings. Therefore 3 full day bookings </w:t>
      </w:r>
      <w:r w:rsidRPr="00A16F06">
        <w:rPr>
          <w:rStyle w:val="normaltextrun"/>
          <w:rFonts w:ascii="Arial" w:hAnsi="Arial" w:cs="Arial"/>
          <w:i/>
          <w:iCs/>
          <w:sz w:val="20"/>
          <w:szCs w:val="20"/>
        </w:rPr>
        <w:t xml:space="preserve">are required. </w:t>
      </w:r>
      <w:r w:rsidRPr="00A16F06" w:rsidR="00AF453B">
        <w:rPr>
          <w:rStyle w:val="normaltextrun"/>
          <w:rFonts w:ascii="Arial" w:hAnsi="Arial" w:cs="Arial"/>
          <w:i/>
          <w:iCs/>
          <w:sz w:val="20"/>
          <w:szCs w:val="20"/>
        </w:rPr>
        <w:t>19+ Bursary</w:t>
      </w:r>
      <w:r w:rsidRPr="00A16F06">
        <w:rPr>
          <w:rStyle w:val="normaltextrun"/>
          <w:rFonts w:ascii="Arial" w:hAnsi="Arial" w:cs="Arial"/>
          <w:i/>
          <w:iCs/>
          <w:sz w:val="20"/>
          <w:szCs w:val="20"/>
        </w:rPr>
        <w:t xml:space="preserve"> funding could be applied for to cover the remaining 15 hours, which also provides the student with some funded self-study time.</w:t>
      </w:r>
      <w:r w:rsidRPr="00A16F06">
        <w:rPr>
          <w:rStyle w:val="eop"/>
          <w:rFonts w:ascii="Arial" w:hAnsi="Arial" w:cs="Arial"/>
          <w:sz w:val="20"/>
          <w:szCs w:val="20"/>
        </w:rPr>
        <w:t> </w:t>
      </w:r>
    </w:p>
    <w:p w:rsidRPr="00A16F06" w:rsidR="00AF453B" w:rsidP="009077F6" w:rsidRDefault="00AF453B" w14:paraId="3CAACAC6" w14:textId="77777777">
      <w:pPr>
        <w:pStyle w:val="paragraph"/>
        <w:spacing w:before="0" w:beforeAutospacing="0" w:after="0" w:afterAutospacing="0"/>
        <w:ind w:left="720"/>
        <w:jc w:val="both"/>
        <w:textAlignment w:val="baseline"/>
        <w:rPr>
          <w:rStyle w:val="eop"/>
          <w:rFonts w:ascii="Arial" w:hAnsi="Arial" w:cs="Arial"/>
          <w:sz w:val="20"/>
          <w:szCs w:val="20"/>
        </w:rPr>
      </w:pPr>
    </w:p>
    <w:p w:rsidRPr="00A16F06" w:rsidR="00AF453B" w:rsidP="0423A136" w:rsidRDefault="00AF453B" w14:paraId="356AB22C" w14:textId="008A608B">
      <w:pPr>
        <w:pStyle w:val="paragraph"/>
        <w:numPr>
          <w:ilvl w:val="0"/>
          <w:numId w:val="34"/>
        </w:numPr>
        <w:spacing w:before="0" w:beforeAutospacing="off" w:after="0" w:afterAutospacing="off"/>
        <w:jc w:val="both"/>
        <w:textAlignment w:val="baseline"/>
        <w:rPr>
          <w:rFonts w:ascii="Segoe UI" w:hAnsi="Segoe UI" w:cs="Segoe UI"/>
          <w:i w:val="1"/>
          <w:iCs w:val="1"/>
          <w:sz w:val="20"/>
          <w:szCs w:val="20"/>
        </w:rPr>
      </w:pPr>
      <w:r w:rsidRPr="0423A136" w:rsidR="047356EB">
        <w:rPr>
          <w:rFonts w:ascii="Segoe UI" w:hAnsi="Segoe UI" w:cs="Segoe UI"/>
          <w:i w:val="1"/>
          <w:iCs w:val="1"/>
          <w:sz w:val="20"/>
          <w:szCs w:val="20"/>
        </w:rPr>
        <w:t xml:space="preserve">A </w:t>
      </w:r>
      <w:r w:rsidRPr="0423A136" w:rsidR="48290F4F">
        <w:rPr>
          <w:rFonts w:ascii="Segoe UI" w:hAnsi="Segoe UI" w:cs="Segoe UI"/>
          <w:i w:val="1"/>
          <w:iCs w:val="1"/>
          <w:sz w:val="20"/>
          <w:szCs w:val="20"/>
        </w:rPr>
        <w:t>30-year-old</w:t>
      </w:r>
      <w:r w:rsidRPr="0423A136" w:rsidR="0715E677">
        <w:rPr>
          <w:rFonts w:ascii="Segoe UI" w:hAnsi="Segoe UI" w:cs="Segoe UI"/>
          <w:i w:val="1"/>
          <w:iCs w:val="1"/>
          <w:sz w:val="20"/>
          <w:szCs w:val="20"/>
        </w:rPr>
        <w:t xml:space="preserve"> student</w:t>
      </w:r>
      <w:r w:rsidRPr="0423A136" w:rsidR="1289CCCA">
        <w:rPr>
          <w:rFonts w:ascii="Segoe UI" w:hAnsi="Segoe UI" w:cs="Segoe UI"/>
          <w:i w:val="1"/>
          <w:iCs w:val="1"/>
          <w:sz w:val="20"/>
          <w:szCs w:val="20"/>
        </w:rPr>
        <w:t xml:space="preserve"> on a 3 day a week course,</w:t>
      </w:r>
      <w:r w:rsidRPr="0423A136" w:rsidR="0715E677">
        <w:rPr>
          <w:rFonts w:ascii="Segoe UI" w:hAnsi="Segoe UI" w:cs="Segoe UI"/>
          <w:i w:val="1"/>
          <w:iCs w:val="1"/>
          <w:sz w:val="20"/>
          <w:szCs w:val="20"/>
        </w:rPr>
        <w:t xml:space="preserve"> who works </w:t>
      </w:r>
      <w:r w:rsidRPr="0423A136" w:rsidR="0868AE97">
        <w:rPr>
          <w:rFonts w:ascii="Segoe UI" w:hAnsi="Segoe UI" w:cs="Segoe UI"/>
          <w:i w:val="1"/>
          <w:iCs w:val="1"/>
          <w:sz w:val="20"/>
          <w:szCs w:val="20"/>
        </w:rPr>
        <w:t>2 days a week</w:t>
      </w:r>
      <w:r w:rsidRPr="0423A136" w:rsidR="47F1391B">
        <w:rPr>
          <w:rFonts w:ascii="Segoe UI" w:hAnsi="Segoe UI" w:cs="Segoe UI"/>
          <w:i w:val="1"/>
          <w:iCs w:val="1"/>
          <w:sz w:val="20"/>
          <w:szCs w:val="20"/>
        </w:rPr>
        <w:t xml:space="preserve"> and</w:t>
      </w:r>
      <w:r w:rsidRPr="0423A136" w:rsidR="0715E677">
        <w:rPr>
          <w:rFonts w:ascii="Segoe UI" w:hAnsi="Segoe UI" w:cs="Segoe UI"/>
          <w:i w:val="1"/>
          <w:iCs w:val="1"/>
          <w:sz w:val="20"/>
          <w:szCs w:val="20"/>
        </w:rPr>
        <w:t xml:space="preserve"> is on Universal Credit </w:t>
      </w:r>
      <w:r w:rsidRPr="0423A136" w:rsidR="47F1391B">
        <w:rPr>
          <w:rFonts w:ascii="Segoe UI" w:hAnsi="Segoe UI" w:cs="Segoe UI"/>
          <w:i w:val="1"/>
          <w:iCs w:val="1"/>
          <w:sz w:val="20"/>
          <w:szCs w:val="20"/>
        </w:rPr>
        <w:t xml:space="preserve">with a </w:t>
      </w:r>
      <w:r w:rsidRPr="0423A136" w:rsidR="5A68B6DD">
        <w:rPr>
          <w:rFonts w:ascii="Segoe UI" w:hAnsi="Segoe UI" w:cs="Segoe UI"/>
          <w:i w:val="1"/>
          <w:iCs w:val="1"/>
          <w:sz w:val="20"/>
          <w:szCs w:val="20"/>
        </w:rPr>
        <w:t>5-year-old</w:t>
      </w:r>
      <w:r w:rsidRPr="0423A136" w:rsidR="47F1391B">
        <w:rPr>
          <w:rFonts w:ascii="Segoe UI" w:hAnsi="Segoe UI" w:cs="Segoe UI"/>
          <w:i w:val="1"/>
          <w:iCs w:val="1"/>
          <w:sz w:val="20"/>
          <w:szCs w:val="20"/>
        </w:rPr>
        <w:t xml:space="preserve"> child in breakfast and after school clubs</w:t>
      </w:r>
      <w:r w:rsidRPr="0423A136" w:rsidR="0868AE97">
        <w:rPr>
          <w:rFonts w:ascii="Segoe UI" w:hAnsi="Segoe UI" w:cs="Segoe UI"/>
          <w:i w:val="1"/>
          <w:iCs w:val="1"/>
          <w:sz w:val="20"/>
          <w:szCs w:val="20"/>
        </w:rPr>
        <w:t xml:space="preserve"> 5 days a week</w:t>
      </w:r>
      <w:r w:rsidRPr="0423A136" w:rsidR="47F1391B">
        <w:rPr>
          <w:rFonts w:ascii="Segoe UI" w:hAnsi="Segoe UI" w:cs="Segoe UI"/>
          <w:i w:val="1"/>
          <w:iCs w:val="1"/>
          <w:sz w:val="20"/>
          <w:szCs w:val="20"/>
        </w:rPr>
        <w:t>.</w:t>
      </w:r>
    </w:p>
    <w:p w:rsidRPr="00A16F06" w:rsidR="00533734" w:rsidP="00533734" w:rsidRDefault="00533734" w14:paraId="1BB3561F" w14:textId="77777777">
      <w:pPr>
        <w:pStyle w:val="paragraph"/>
        <w:spacing w:before="0" w:beforeAutospacing="0" w:after="0" w:afterAutospacing="0"/>
        <w:jc w:val="both"/>
        <w:textAlignment w:val="baseline"/>
        <w:rPr>
          <w:rFonts w:ascii="Segoe UI" w:hAnsi="Segoe UI" w:cs="Segoe UI"/>
          <w:i/>
          <w:iCs/>
          <w:sz w:val="20"/>
          <w:szCs w:val="20"/>
        </w:rPr>
      </w:pPr>
    </w:p>
    <w:p w:rsidRPr="00A16F06" w:rsidR="00533734" w:rsidP="00533734" w:rsidRDefault="00533734" w14:paraId="53A78FC6" w14:textId="0F6FDFBB">
      <w:pPr>
        <w:pStyle w:val="paragraph"/>
        <w:spacing w:before="0" w:beforeAutospacing="0" w:after="0" w:afterAutospacing="0"/>
        <w:ind w:left="720"/>
        <w:jc w:val="both"/>
        <w:textAlignment w:val="baseline"/>
        <w:rPr>
          <w:rFonts w:ascii="Segoe UI" w:hAnsi="Segoe UI" w:cs="Segoe UI"/>
          <w:i/>
          <w:iCs/>
          <w:sz w:val="20"/>
          <w:szCs w:val="20"/>
        </w:rPr>
      </w:pPr>
      <w:r w:rsidRPr="00A16F06">
        <w:rPr>
          <w:rFonts w:ascii="Segoe UI" w:hAnsi="Segoe UI" w:cs="Segoe UI"/>
          <w:i/>
          <w:iCs/>
          <w:sz w:val="20"/>
          <w:szCs w:val="20"/>
        </w:rPr>
        <w:t xml:space="preserve">Student </w:t>
      </w:r>
      <w:r w:rsidRPr="00A16F06" w:rsidR="003957F8">
        <w:rPr>
          <w:rFonts w:ascii="Segoe UI" w:hAnsi="Segoe UI" w:cs="Segoe UI"/>
          <w:i/>
          <w:iCs/>
          <w:sz w:val="20"/>
          <w:szCs w:val="20"/>
        </w:rPr>
        <w:t xml:space="preserve">will be able to claim </w:t>
      </w:r>
      <w:r w:rsidRPr="00A16F06" w:rsidR="004E37B0">
        <w:rPr>
          <w:rFonts w:ascii="Segoe UI" w:hAnsi="Segoe UI" w:cs="Segoe UI"/>
          <w:i/>
          <w:iCs/>
          <w:sz w:val="20"/>
          <w:szCs w:val="20"/>
        </w:rPr>
        <w:t>85% of their childcare costs through Universal Credit.</w:t>
      </w:r>
    </w:p>
    <w:p w:rsidRPr="00A3362E" w:rsidR="00533734" w:rsidP="00533734" w:rsidRDefault="00533734" w14:paraId="18066CC6" w14:textId="77777777">
      <w:pPr>
        <w:pStyle w:val="paragraph"/>
        <w:spacing w:before="0" w:beforeAutospacing="0" w:after="0" w:afterAutospacing="0"/>
        <w:ind w:left="720"/>
        <w:jc w:val="both"/>
        <w:textAlignment w:val="baseline"/>
        <w:rPr>
          <w:rFonts w:ascii="Segoe UI" w:hAnsi="Segoe UI" w:cs="Segoe UI"/>
          <w:i/>
          <w:iCs/>
          <w:color w:val="FF0000"/>
          <w:sz w:val="18"/>
          <w:szCs w:val="18"/>
        </w:rPr>
      </w:pPr>
    </w:p>
    <w:p w:rsidR="009077F6" w:rsidP="009077F6" w:rsidRDefault="009077F6" w14:paraId="2DDB9205" w14:textId="1AE16EA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404040"/>
          <w:sz w:val="20"/>
          <w:szCs w:val="20"/>
        </w:rPr>
        <w:t xml:space="preserve">Payments will be </w:t>
      </w:r>
      <w:r w:rsidR="0069033A">
        <w:rPr>
          <w:rStyle w:val="normaltextrun"/>
          <w:rFonts w:ascii="Arial" w:hAnsi="Arial" w:cs="Arial"/>
          <w:color w:val="404040"/>
          <w:sz w:val="20"/>
          <w:szCs w:val="20"/>
        </w:rPr>
        <w:t xml:space="preserve">paid as a reimbursement after the </w:t>
      </w:r>
      <w:r w:rsidR="002949F7">
        <w:rPr>
          <w:rStyle w:val="normaltextrun"/>
          <w:rFonts w:ascii="Arial" w:hAnsi="Arial" w:cs="Arial"/>
          <w:color w:val="404040"/>
          <w:sz w:val="20"/>
          <w:szCs w:val="20"/>
        </w:rPr>
        <w:t>childcare invoice has been paid by the student</w:t>
      </w:r>
      <w:r>
        <w:rPr>
          <w:rStyle w:val="normaltextrun"/>
          <w:rFonts w:ascii="Arial" w:hAnsi="Arial" w:cs="Arial"/>
          <w:color w:val="404040"/>
          <w:sz w:val="20"/>
          <w:szCs w:val="20"/>
        </w:rPr>
        <w:t>. Students should ensure that they forward the invoice</w:t>
      </w:r>
      <w:r w:rsidR="00654715">
        <w:rPr>
          <w:rStyle w:val="normaltextrun"/>
          <w:rFonts w:ascii="Arial" w:hAnsi="Arial" w:cs="Arial"/>
          <w:color w:val="404040"/>
          <w:sz w:val="20"/>
          <w:szCs w:val="20"/>
        </w:rPr>
        <w:t xml:space="preserve"> </w:t>
      </w:r>
      <w:r w:rsidR="00DF000D">
        <w:rPr>
          <w:rStyle w:val="normaltextrun"/>
          <w:rFonts w:ascii="Arial" w:hAnsi="Arial" w:cs="Arial"/>
          <w:color w:val="404040"/>
          <w:sz w:val="20"/>
          <w:szCs w:val="20"/>
        </w:rPr>
        <w:t>and proof of payment</w:t>
      </w:r>
      <w:r>
        <w:rPr>
          <w:rStyle w:val="normaltextrun"/>
          <w:rFonts w:ascii="Arial" w:hAnsi="Arial" w:cs="Arial"/>
          <w:color w:val="404040"/>
          <w:sz w:val="20"/>
          <w:szCs w:val="20"/>
        </w:rPr>
        <w:t xml:space="preserve"> as soon as possible so that the payment can be made </w:t>
      </w:r>
      <w:r w:rsidR="002B293F">
        <w:rPr>
          <w:rStyle w:val="normaltextrun"/>
          <w:rFonts w:ascii="Arial" w:hAnsi="Arial" w:cs="Arial"/>
          <w:color w:val="404040"/>
          <w:sz w:val="20"/>
          <w:szCs w:val="20"/>
        </w:rPr>
        <w:t>within</w:t>
      </w:r>
      <w:r w:rsidR="00A84FAE">
        <w:rPr>
          <w:rStyle w:val="normaltextrun"/>
          <w:rFonts w:ascii="Arial" w:hAnsi="Arial" w:cs="Arial"/>
          <w:color w:val="404040"/>
          <w:sz w:val="20"/>
          <w:szCs w:val="20"/>
        </w:rPr>
        <w:t xml:space="preserve"> </w:t>
      </w:r>
      <w:r w:rsidR="008A6981">
        <w:rPr>
          <w:rStyle w:val="normaltextrun"/>
          <w:rFonts w:ascii="Arial" w:hAnsi="Arial" w:cs="Arial"/>
          <w:color w:val="404040"/>
          <w:sz w:val="20"/>
          <w:szCs w:val="20"/>
        </w:rPr>
        <w:t>14</w:t>
      </w:r>
      <w:r w:rsidR="00A84FAE">
        <w:rPr>
          <w:rStyle w:val="normaltextrun"/>
          <w:rFonts w:ascii="Arial" w:hAnsi="Arial" w:cs="Arial"/>
          <w:color w:val="404040"/>
          <w:sz w:val="20"/>
          <w:szCs w:val="20"/>
        </w:rPr>
        <w:t xml:space="preserve"> days of receipt</w:t>
      </w:r>
      <w:r>
        <w:rPr>
          <w:rStyle w:val="normaltextrun"/>
          <w:rFonts w:ascii="Arial" w:hAnsi="Arial" w:cs="Arial"/>
          <w:color w:val="404040"/>
          <w:sz w:val="20"/>
          <w:szCs w:val="20"/>
        </w:rPr>
        <w:t xml:space="preserve">. </w:t>
      </w:r>
      <w:r w:rsidR="00B72198">
        <w:rPr>
          <w:rStyle w:val="normaltextrun"/>
          <w:rFonts w:ascii="Arial" w:hAnsi="Arial" w:cs="Arial"/>
          <w:color w:val="404040"/>
          <w:sz w:val="20"/>
          <w:szCs w:val="20"/>
        </w:rPr>
        <w:t xml:space="preserve">All evidence </w:t>
      </w:r>
      <w:r>
        <w:rPr>
          <w:rStyle w:val="normaltextrun"/>
          <w:rFonts w:ascii="Arial" w:hAnsi="Arial" w:cs="Arial"/>
          <w:color w:val="404040"/>
          <w:sz w:val="20"/>
          <w:szCs w:val="20"/>
        </w:rPr>
        <w:t xml:space="preserve">should be sent to </w:t>
      </w:r>
      <w:hyperlink w:tgtFrame="_blank" w:history="1" r:id="rId16">
        <w:r>
          <w:rPr>
            <w:rStyle w:val="Hyperlink"/>
          </w:rPr>
          <w:t>mailto:bursaryadmin@ccn.ac.uk</w:t>
        </w:r>
      </w:hyperlink>
      <w:r w:rsidR="004912E4">
        <w:t xml:space="preserve"> </w:t>
      </w:r>
      <w:hyperlink w:history="1" r:id="rId17">
        <w:r w:rsidRPr="00CC696E" w:rsidR="00CC696E">
          <w:rPr>
            <w:rStyle w:val="Hyperlink"/>
            <w:rFonts w:ascii="Arial" w:hAnsi="Arial" w:cs="Arial"/>
            <w:sz w:val="20"/>
            <w:szCs w:val="20"/>
          </w:rPr>
          <w:t>bursaryadmin@ccn.ac.uk</w:t>
        </w:r>
      </w:hyperlink>
      <w:r w:rsidR="00CC696E">
        <w:t xml:space="preserve"> </w:t>
      </w:r>
      <w:r>
        <w:rPr>
          <w:rStyle w:val="normaltextrun"/>
          <w:rFonts w:ascii="Arial" w:hAnsi="Arial" w:cs="Arial"/>
          <w:color w:val="404040"/>
          <w:sz w:val="20"/>
          <w:szCs w:val="20"/>
        </w:rPr>
        <w:t>.</w:t>
      </w:r>
      <w:r>
        <w:rPr>
          <w:rStyle w:val="eop"/>
          <w:rFonts w:ascii="Arial" w:hAnsi="Arial" w:cs="Arial"/>
          <w:color w:val="404040"/>
          <w:sz w:val="20"/>
          <w:szCs w:val="20"/>
        </w:rPr>
        <w:t> </w:t>
      </w:r>
    </w:p>
    <w:p w:rsidR="009077F6" w:rsidP="009077F6" w:rsidRDefault="009077F6" w14:paraId="5B7D832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404040"/>
          <w:sz w:val="20"/>
          <w:szCs w:val="20"/>
        </w:rPr>
        <w:t> </w:t>
      </w:r>
    </w:p>
    <w:p w:rsidRPr="00B16B22" w:rsidR="00CC696E" w:rsidP="00CC696E" w:rsidRDefault="00CC696E" w14:paraId="2D6ADBBE" w14:textId="364FA7D7">
      <w:pPr>
        <w:pStyle w:val="Heading2"/>
        <w:rPr>
          <w:b/>
          <w:bCs/>
          <w:color w:val="404040" w:themeColor="text1" w:themeTint="BF"/>
        </w:rPr>
      </w:pPr>
      <w:bookmarkStart w:name="_Toc2009276184" w:id="13"/>
      <w:r w:rsidRPr="00FD9D0B">
        <w:rPr>
          <w:b/>
          <w:bCs/>
          <w:color w:val="404040" w:themeColor="text1" w:themeTint="BF"/>
          <w:sz w:val="28"/>
          <w:szCs w:val="28"/>
        </w:rPr>
        <w:t>2.5</w:t>
      </w:r>
      <w:r w:rsidRPr="00FD9D0B">
        <w:rPr>
          <w:b/>
          <w:bCs/>
          <w:color w:val="404040" w:themeColor="text1" w:themeTint="BF"/>
        </w:rPr>
        <w:t xml:space="preserve"> </w:t>
      </w:r>
      <w:r>
        <w:tab/>
      </w:r>
      <w:r w:rsidRPr="00FD9D0B">
        <w:rPr>
          <w:b/>
          <w:bCs/>
          <w:color w:val="404040" w:themeColor="text1" w:themeTint="BF"/>
        </w:rPr>
        <w:t>Deposits, Registration Fees and Summer Retainers</w:t>
      </w:r>
      <w:bookmarkEnd w:id="13"/>
    </w:p>
    <w:p w:rsidR="00CC696E" w:rsidP="00CC696E" w:rsidRDefault="00CC696E" w14:paraId="777CDD10" w14:textId="77777777"/>
    <w:p w:rsidR="001A321C" w:rsidP="00CC696E" w:rsidRDefault="001A321C" w14:paraId="14DAC1C7" w14:textId="5F88EFDD">
      <w:pPr>
        <w:rPr>
          <w:color w:val="404040" w:themeColor="text1" w:themeTint="BF"/>
          <w:sz w:val="20"/>
          <w:szCs w:val="20"/>
        </w:rPr>
      </w:pPr>
      <w:r w:rsidRPr="00C0318F">
        <w:rPr>
          <w:color w:val="404040" w:themeColor="text1" w:themeTint="BF"/>
          <w:sz w:val="20"/>
          <w:szCs w:val="20"/>
        </w:rPr>
        <w:t>The</w:t>
      </w:r>
      <w:r w:rsidR="00C0318F">
        <w:rPr>
          <w:color w:val="404040" w:themeColor="text1" w:themeTint="BF"/>
          <w:sz w:val="20"/>
          <w:szCs w:val="20"/>
        </w:rPr>
        <w:t>se will only apply to students who</w:t>
      </w:r>
      <w:r w:rsidR="0011740F">
        <w:rPr>
          <w:color w:val="404040" w:themeColor="text1" w:themeTint="BF"/>
          <w:sz w:val="20"/>
          <w:szCs w:val="20"/>
        </w:rPr>
        <w:t xml:space="preserve"> </w:t>
      </w:r>
      <w:proofErr w:type="gramStart"/>
      <w:r w:rsidR="0011740F">
        <w:rPr>
          <w:color w:val="404040" w:themeColor="text1" w:themeTint="BF"/>
          <w:sz w:val="20"/>
          <w:szCs w:val="20"/>
        </w:rPr>
        <w:t>are</w:t>
      </w:r>
      <w:r w:rsidR="00C0318F">
        <w:rPr>
          <w:color w:val="404040" w:themeColor="text1" w:themeTint="BF"/>
          <w:sz w:val="20"/>
          <w:szCs w:val="20"/>
        </w:rPr>
        <w:t>;</w:t>
      </w:r>
      <w:proofErr w:type="gramEnd"/>
    </w:p>
    <w:p w:rsidR="00C0318F" w:rsidP="00CC696E" w:rsidRDefault="00C0318F" w14:paraId="788470C3" w14:textId="310C04D6">
      <w:pPr>
        <w:rPr>
          <w:color w:val="404040" w:themeColor="text1" w:themeTint="BF"/>
          <w:sz w:val="20"/>
          <w:szCs w:val="20"/>
        </w:rPr>
      </w:pPr>
    </w:p>
    <w:p w:rsidR="0011740F" w:rsidP="00C0318F" w:rsidRDefault="00C0318F" w14:paraId="4C56AD4F" w14:textId="2D8863A1">
      <w:pPr>
        <w:pStyle w:val="ListParagraph"/>
        <w:numPr>
          <w:ilvl w:val="0"/>
          <w:numId w:val="35"/>
        </w:numPr>
        <w:jc w:val="both"/>
        <w:rPr>
          <w:color w:val="404040" w:themeColor="text1" w:themeTint="BF"/>
          <w:sz w:val="20"/>
          <w:szCs w:val="20"/>
        </w:rPr>
      </w:pPr>
      <w:r w:rsidRPr="0011740F">
        <w:rPr>
          <w:color w:val="404040" w:themeColor="text1" w:themeTint="BF"/>
          <w:sz w:val="20"/>
          <w:szCs w:val="20"/>
        </w:rPr>
        <w:t xml:space="preserve">Currently enrolled on a programme which is not due to complete before the </w:t>
      </w:r>
      <w:proofErr w:type="gramStart"/>
      <w:r w:rsidRPr="0011740F">
        <w:rPr>
          <w:color w:val="404040" w:themeColor="text1" w:themeTint="BF"/>
          <w:sz w:val="20"/>
          <w:szCs w:val="20"/>
        </w:rPr>
        <w:t>period of time</w:t>
      </w:r>
      <w:proofErr w:type="gramEnd"/>
      <w:r w:rsidRPr="0011740F">
        <w:rPr>
          <w:color w:val="404040" w:themeColor="text1" w:themeTint="BF"/>
          <w:sz w:val="20"/>
          <w:szCs w:val="20"/>
        </w:rPr>
        <w:t xml:space="preserve"> the deposit is intended</w:t>
      </w:r>
      <w:r w:rsidR="00597261">
        <w:rPr>
          <w:color w:val="404040" w:themeColor="text1" w:themeTint="BF"/>
          <w:sz w:val="20"/>
          <w:szCs w:val="20"/>
        </w:rPr>
        <w:t>.</w:t>
      </w:r>
    </w:p>
    <w:p w:rsidRPr="0011740F" w:rsidR="00597261" w:rsidP="00C0318F" w:rsidRDefault="00597261" w14:paraId="3E252AFD" w14:textId="71516461">
      <w:pPr>
        <w:pStyle w:val="ListParagraph"/>
        <w:numPr>
          <w:ilvl w:val="0"/>
          <w:numId w:val="35"/>
        </w:numPr>
        <w:jc w:val="both"/>
        <w:rPr>
          <w:color w:val="404040" w:themeColor="text1" w:themeTint="BF"/>
          <w:sz w:val="20"/>
          <w:szCs w:val="20"/>
        </w:rPr>
      </w:pPr>
      <w:r>
        <w:rPr>
          <w:color w:val="404040" w:themeColor="text1" w:themeTint="BF"/>
          <w:sz w:val="20"/>
          <w:szCs w:val="20"/>
        </w:rPr>
        <w:t xml:space="preserve">Registration fees which fall within the </w:t>
      </w:r>
      <w:r w:rsidR="0042738C">
        <w:rPr>
          <w:color w:val="404040" w:themeColor="text1" w:themeTint="BF"/>
          <w:sz w:val="20"/>
          <w:szCs w:val="20"/>
        </w:rPr>
        <w:t xml:space="preserve">student’s </w:t>
      </w:r>
      <w:r w:rsidR="00A82C21">
        <w:rPr>
          <w:color w:val="404040" w:themeColor="text1" w:themeTint="BF"/>
          <w:sz w:val="20"/>
          <w:szCs w:val="20"/>
        </w:rPr>
        <w:t>timetabled programme</w:t>
      </w:r>
      <w:r w:rsidR="007059F2">
        <w:rPr>
          <w:color w:val="404040" w:themeColor="text1" w:themeTint="BF"/>
          <w:sz w:val="20"/>
          <w:szCs w:val="20"/>
        </w:rPr>
        <w:t xml:space="preserve"> (not prior to official start dates)</w:t>
      </w:r>
    </w:p>
    <w:p w:rsidRPr="0011740F" w:rsidR="0011740F" w:rsidP="00C0318F" w:rsidRDefault="0011740F" w14:paraId="5945D5B0" w14:textId="436C51BC">
      <w:pPr>
        <w:pStyle w:val="ListParagraph"/>
        <w:numPr>
          <w:ilvl w:val="0"/>
          <w:numId w:val="35"/>
        </w:numPr>
        <w:jc w:val="both"/>
        <w:rPr>
          <w:color w:val="404040" w:themeColor="text1" w:themeTint="BF"/>
          <w:sz w:val="20"/>
          <w:szCs w:val="20"/>
        </w:rPr>
      </w:pPr>
      <w:r>
        <w:rPr>
          <w:color w:val="404040" w:themeColor="text1" w:themeTint="BF"/>
          <w:sz w:val="20"/>
          <w:szCs w:val="20"/>
        </w:rPr>
        <w:t>F</w:t>
      </w:r>
      <w:r w:rsidRPr="0011740F" w:rsidR="00C0318F">
        <w:rPr>
          <w:color w:val="404040" w:themeColor="text1" w:themeTint="BF"/>
          <w:sz w:val="20"/>
          <w:szCs w:val="20"/>
        </w:rPr>
        <w:t>inishing study in one year and continuing their study in the next academic year</w:t>
      </w:r>
      <w:r w:rsidR="00265CE4">
        <w:rPr>
          <w:color w:val="404040" w:themeColor="text1" w:themeTint="BF"/>
          <w:sz w:val="20"/>
          <w:szCs w:val="20"/>
        </w:rPr>
        <w:t xml:space="preserve"> for which the </w:t>
      </w:r>
      <w:r w:rsidR="00597261">
        <w:rPr>
          <w:color w:val="404040" w:themeColor="text1" w:themeTint="BF"/>
          <w:sz w:val="20"/>
          <w:szCs w:val="20"/>
        </w:rPr>
        <w:t>summer retainer is intended</w:t>
      </w:r>
      <w:r w:rsidRPr="0011740F" w:rsidR="00C0318F">
        <w:rPr>
          <w:color w:val="404040" w:themeColor="text1" w:themeTint="BF"/>
          <w:sz w:val="20"/>
          <w:szCs w:val="20"/>
        </w:rPr>
        <w:t xml:space="preserve">. </w:t>
      </w:r>
    </w:p>
    <w:p w:rsidRPr="0011740F" w:rsidR="0011740F" w:rsidP="0011740F" w:rsidRDefault="0011740F" w14:paraId="5ED854BA" w14:textId="77777777">
      <w:pPr>
        <w:pStyle w:val="ListParagraph"/>
        <w:ind w:left="720"/>
        <w:jc w:val="both"/>
        <w:rPr>
          <w:color w:val="404040" w:themeColor="text1" w:themeTint="BF"/>
          <w:sz w:val="20"/>
          <w:szCs w:val="20"/>
        </w:rPr>
      </w:pPr>
    </w:p>
    <w:p w:rsidRPr="00A16F06" w:rsidR="00C0318F" w:rsidP="0011740F" w:rsidRDefault="00C0318F" w14:paraId="776E9CC9" w14:textId="6723AE08" w14:noSpellErr="1">
      <w:pPr>
        <w:jc w:val="both"/>
        <w:rPr>
          <w:sz w:val="20"/>
          <w:szCs w:val="20"/>
        </w:rPr>
      </w:pPr>
      <w:r w:rsidRPr="0423A136" w:rsidR="41D91B80">
        <w:rPr>
          <w:sz w:val="20"/>
          <w:szCs w:val="20"/>
        </w:rPr>
        <w:t xml:space="preserve">Eligibility criteria still </w:t>
      </w:r>
      <w:bookmarkStart w:name="_Int_i920tpF6" w:id="359615956"/>
      <w:r w:rsidRPr="0423A136" w:rsidR="41D91B80">
        <w:rPr>
          <w:sz w:val="20"/>
          <w:szCs w:val="20"/>
        </w:rPr>
        <w:t>applies</w:t>
      </w:r>
      <w:bookmarkEnd w:id="359615956"/>
      <w:r w:rsidRPr="0423A136" w:rsidR="41D91B80">
        <w:rPr>
          <w:sz w:val="20"/>
          <w:szCs w:val="20"/>
        </w:rPr>
        <w:t xml:space="preserve"> in the next academic year.</w:t>
      </w:r>
    </w:p>
    <w:p w:rsidR="001A321C" w:rsidP="00CC696E" w:rsidRDefault="001A321C" w14:paraId="27825DC9" w14:textId="77777777"/>
    <w:p w:rsidRPr="00E011AE" w:rsidR="00CC696E" w:rsidP="00C77CC6" w:rsidRDefault="00CC696E" w14:paraId="0C39B53D" w14:textId="335F17CD">
      <w:pPr>
        <w:jc w:val="both"/>
        <w:rPr>
          <w:sz w:val="20"/>
          <w:szCs w:val="20"/>
        </w:rPr>
      </w:pPr>
      <w:r w:rsidRPr="00E011AE">
        <w:rPr>
          <w:sz w:val="20"/>
          <w:szCs w:val="20"/>
        </w:rPr>
        <w:t xml:space="preserve">Where a childcare provider requires a deposit, the college can use </w:t>
      </w:r>
      <w:r w:rsidRPr="00E011AE" w:rsidR="00C77CC6">
        <w:rPr>
          <w:sz w:val="20"/>
          <w:szCs w:val="20"/>
        </w:rPr>
        <w:t>19+ bursary</w:t>
      </w:r>
      <w:r w:rsidRPr="00E011AE">
        <w:rPr>
          <w:sz w:val="20"/>
          <w:szCs w:val="20"/>
        </w:rPr>
        <w:t xml:space="preserve"> to pay up to a maximum of £250 deposit per child</w:t>
      </w:r>
      <w:r w:rsidRPr="00E011AE" w:rsidR="00DC1806">
        <w:rPr>
          <w:sz w:val="20"/>
          <w:szCs w:val="20"/>
        </w:rPr>
        <w:t xml:space="preserve"> (funds depend</w:t>
      </w:r>
      <w:r w:rsidRPr="00E011AE" w:rsidR="005306C8">
        <w:rPr>
          <w:sz w:val="20"/>
          <w:szCs w:val="20"/>
        </w:rPr>
        <w:t>e</w:t>
      </w:r>
      <w:r w:rsidRPr="00E011AE" w:rsidR="00DC1806">
        <w:rPr>
          <w:sz w:val="20"/>
          <w:szCs w:val="20"/>
        </w:rPr>
        <w:t>nt)</w:t>
      </w:r>
      <w:r w:rsidRPr="00E011AE">
        <w:rPr>
          <w:sz w:val="20"/>
          <w:szCs w:val="20"/>
        </w:rPr>
        <w:t>.</w:t>
      </w:r>
      <w:r w:rsidRPr="00E011AE" w:rsidR="00C77CC6">
        <w:rPr>
          <w:sz w:val="20"/>
          <w:szCs w:val="20"/>
        </w:rPr>
        <w:t xml:space="preserve"> </w:t>
      </w:r>
    </w:p>
    <w:p w:rsidRPr="00E011AE" w:rsidR="00CC696E" w:rsidP="00C77CC6" w:rsidRDefault="00CC696E" w14:paraId="1CEA938B" w14:textId="77777777">
      <w:pPr>
        <w:jc w:val="both"/>
        <w:rPr>
          <w:sz w:val="20"/>
          <w:szCs w:val="20"/>
        </w:rPr>
      </w:pPr>
    </w:p>
    <w:p w:rsidRPr="00E011AE" w:rsidR="00CC696E" w:rsidP="00CC696E" w:rsidRDefault="00CC696E" w14:paraId="6E2AFFAE" w14:textId="1969E61C">
      <w:pPr>
        <w:rPr>
          <w:sz w:val="20"/>
          <w:szCs w:val="20"/>
        </w:rPr>
      </w:pPr>
      <w:r w:rsidRPr="0423A136" w:rsidR="50F85CD3">
        <w:rPr>
          <w:sz w:val="20"/>
          <w:szCs w:val="20"/>
        </w:rPr>
        <w:t xml:space="preserve">Where a childcare provider </w:t>
      </w:r>
      <w:r w:rsidRPr="0423A136" w:rsidR="50F85CD3">
        <w:rPr>
          <w:sz w:val="20"/>
          <w:szCs w:val="20"/>
        </w:rPr>
        <w:t>requires</w:t>
      </w:r>
      <w:r w:rsidRPr="0423A136" w:rsidR="50F85CD3">
        <w:rPr>
          <w:sz w:val="20"/>
          <w:szCs w:val="20"/>
        </w:rPr>
        <w:t xml:space="preserve"> a registration fee, the college can use </w:t>
      </w:r>
      <w:r w:rsidRPr="0423A136" w:rsidR="79626CE3">
        <w:rPr>
          <w:sz w:val="20"/>
          <w:szCs w:val="20"/>
        </w:rPr>
        <w:t>19+ bursary</w:t>
      </w:r>
      <w:r w:rsidRPr="0423A136" w:rsidR="50F85CD3">
        <w:rPr>
          <w:sz w:val="20"/>
          <w:szCs w:val="20"/>
        </w:rPr>
        <w:t xml:space="preserve"> to pay up to a maximum of £80 per child. This is a </w:t>
      </w:r>
      <w:r w:rsidRPr="0423A136" w:rsidR="46E123F2">
        <w:rPr>
          <w:sz w:val="20"/>
          <w:szCs w:val="20"/>
        </w:rPr>
        <w:t>one-off</w:t>
      </w:r>
      <w:r w:rsidRPr="0423A136" w:rsidR="50F85CD3">
        <w:rPr>
          <w:sz w:val="20"/>
          <w:szCs w:val="20"/>
        </w:rPr>
        <w:t xml:space="preserve"> payment and does not form part of the weekly payment. It will not be payable in </w:t>
      </w:r>
      <w:r w:rsidRPr="0423A136" w:rsidR="50F85CD3">
        <w:rPr>
          <w:sz w:val="20"/>
          <w:szCs w:val="20"/>
        </w:rPr>
        <w:t>subsequent</w:t>
      </w:r>
      <w:r w:rsidRPr="0423A136" w:rsidR="50F85CD3">
        <w:rPr>
          <w:sz w:val="20"/>
          <w:szCs w:val="20"/>
        </w:rPr>
        <w:t xml:space="preserve"> years unless the child moves to a different childcare provider.</w:t>
      </w:r>
    </w:p>
    <w:p w:rsidR="00CC696E" w:rsidP="00CC696E" w:rsidRDefault="00CC696E" w14:paraId="029F9B4B" w14:textId="77777777">
      <w:pPr>
        <w:rPr>
          <w:color w:val="404040" w:themeColor="text1" w:themeTint="BF"/>
          <w:sz w:val="20"/>
          <w:szCs w:val="20"/>
        </w:rPr>
      </w:pPr>
    </w:p>
    <w:p w:rsidR="00CC696E" w:rsidP="00CC696E" w:rsidRDefault="00CC696E" w14:paraId="40154112" w14:textId="40998F3A">
      <w:pPr>
        <w:rPr>
          <w:color w:val="404040" w:themeColor="text1" w:themeTint="BF"/>
          <w:sz w:val="20"/>
          <w:szCs w:val="20"/>
        </w:rPr>
      </w:pPr>
      <w:r w:rsidRPr="0051520E">
        <w:rPr>
          <w:color w:val="404040" w:themeColor="text1" w:themeTint="BF"/>
          <w:sz w:val="20"/>
          <w:szCs w:val="20"/>
        </w:rPr>
        <w:t xml:space="preserve">Summer retainers can be paid to childcare providers, if required, to hold the childcare place over the summer holiday period. </w:t>
      </w:r>
    </w:p>
    <w:p w:rsidR="00CC696E" w:rsidP="00CC696E" w:rsidRDefault="00CC696E" w14:paraId="0A6E2B8F" w14:textId="77777777">
      <w:pPr>
        <w:rPr>
          <w:color w:val="404040" w:themeColor="text1" w:themeTint="BF"/>
          <w:sz w:val="20"/>
          <w:szCs w:val="20"/>
        </w:rPr>
      </w:pPr>
    </w:p>
    <w:p w:rsidR="00CC696E" w:rsidP="00CC696E" w:rsidRDefault="00CC696E" w14:paraId="3F89B32A" w14:textId="77777777">
      <w:pPr>
        <w:rPr>
          <w:color w:val="404040" w:themeColor="text1" w:themeTint="BF"/>
          <w:sz w:val="20"/>
          <w:szCs w:val="20"/>
        </w:rPr>
      </w:pPr>
      <w:r>
        <w:rPr>
          <w:color w:val="404040" w:themeColor="text1" w:themeTint="BF"/>
          <w:sz w:val="20"/>
          <w:szCs w:val="20"/>
        </w:rPr>
        <w:t xml:space="preserve">Eligibility for Summer Retainer. Students </w:t>
      </w:r>
      <w:proofErr w:type="gramStart"/>
      <w:r>
        <w:rPr>
          <w:color w:val="404040" w:themeColor="text1" w:themeTint="BF"/>
          <w:sz w:val="20"/>
          <w:szCs w:val="20"/>
        </w:rPr>
        <w:t>must;</w:t>
      </w:r>
      <w:proofErr w:type="gramEnd"/>
    </w:p>
    <w:p w:rsidR="00CC696E" w:rsidP="00CC696E" w:rsidRDefault="00CC696E" w14:paraId="20AB1E2A" w14:textId="77777777">
      <w:pPr>
        <w:rPr>
          <w:color w:val="404040" w:themeColor="text1" w:themeTint="BF"/>
          <w:sz w:val="20"/>
          <w:szCs w:val="20"/>
        </w:rPr>
      </w:pPr>
    </w:p>
    <w:p w:rsidRPr="00722EC8" w:rsidR="00CC696E" w:rsidP="00CC696E" w:rsidRDefault="00CC696E" w14:paraId="5FB0E4CF" w14:textId="721A8C12">
      <w:pPr>
        <w:numPr>
          <w:ilvl w:val="0"/>
          <w:numId w:val="11"/>
        </w:numPr>
        <w:rPr>
          <w:color w:val="404040" w:themeColor="text1" w:themeTint="BF"/>
          <w:sz w:val="20"/>
          <w:szCs w:val="20"/>
        </w:rPr>
      </w:pPr>
      <w:r w:rsidRPr="00722EC8">
        <w:rPr>
          <w:color w:val="404040" w:themeColor="text1" w:themeTint="BF"/>
          <w:sz w:val="20"/>
          <w:szCs w:val="20"/>
        </w:rPr>
        <w:t xml:space="preserve">have </w:t>
      </w:r>
      <w:r w:rsidR="004601FA">
        <w:rPr>
          <w:color w:val="404040" w:themeColor="text1" w:themeTint="BF"/>
          <w:sz w:val="20"/>
          <w:szCs w:val="20"/>
        </w:rPr>
        <w:t>been enrolled at college</w:t>
      </w:r>
      <w:r w:rsidRPr="00722EC8">
        <w:rPr>
          <w:color w:val="404040" w:themeColor="text1" w:themeTint="BF"/>
          <w:sz w:val="20"/>
          <w:szCs w:val="20"/>
        </w:rPr>
        <w:t xml:space="preserve"> in academic year 2025 to 2026 and be intending to return to the study programme in academic year 2026 to 2027</w:t>
      </w:r>
    </w:p>
    <w:p w:rsidRPr="00722EC8" w:rsidR="00CC696E" w:rsidP="00CC696E" w:rsidRDefault="00CC696E" w14:paraId="2046B1D7" w14:textId="77777777">
      <w:pPr>
        <w:numPr>
          <w:ilvl w:val="0"/>
          <w:numId w:val="11"/>
        </w:numPr>
        <w:rPr>
          <w:color w:val="404040" w:themeColor="text1" w:themeTint="BF"/>
          <w:sz w:val="20"/>
          <w:szCs w:val="20"/>
        </w:rPr>
      </w:pPr>
      <w:r w:rsidRPr="00722EC8">
        <w:rPr>
          <w:color w:val="404040" w:themeColor="text1" w:themeTint="BF"/>
          <w:sz w:val="20"/>
          <w:szCs w:val="20"/>
        </w:rPr>
        <w:t>be on a study programme that has lasted for 6 weeks or more in academic year 2025 to 2026</w:t>
      </w:r>
    </w:p>
    <w:p w:rsidRPr="00722EC8" w:rsidR="00CC696E" w:rsidP="00CC696E" w:rsidRDefault="00CC696E" w14:paraId="53215A5F" w14:textId="77777777">
      <w:pPr>
        <w:numPr>
          <w:ilvl w:val="0"/>
          <w:numId w:val="11"/>
        </w:numPr>
        <w:rPr>
          <w:color w:val="404040" w:themeColor="text1" w:themeTint="BF"/>
          <w:sz w:val="20"/>
          <w:szCs w:val="20"/>
        </w:rPr>
      </w:pPr>
      <w:r w:rsidRPr="00722EC8">
        <w:rPr>
          <w:color w:val="404040" w:themeColor="text1" w:themeTint="BF"/>
          <w:sz w:val="20"/>
          <w:szCs w:val="20"/>
        </w:rPr>
        <w:t>be on a study programme that finishes no earlier than 26 May 2026</w:t>
      </w:r>
    </w:p>
    <w:p w:rsidRPr="00722EC8" w:rsidR="00CC696E" w:rsidP="00CC696E" w:rsidRDefault="00CC696E" w14:paraId="4194E37A" w14:textId="77777777">
      <w:pPr>
        <w:numPr>
          <w:ilvl w:val="0"/>
          <w:numId w:val="11"/>
        </w:numPr>
        <w:rPr>
          <w:color w:val="404040" w:themeColor="text1" w:themeTint="BF"/>
          <w:sz w:val="20"/>
          <w:szCs w:val="20"/>
        </w:rPr>
      </w:pPr>
      <w:r w:rsidRPr="00722EC8">
        <w:rPr>
          <w:color w:val="404040" w:themeColor="text1" w:themeTint="BF"/>
          <w:sz w:val="20"/>
          <w:szCs w:val="20"/>
        </w:rPr>
        <w:t>be intending to continue with the same childcare provider they used during academic year 2025 to 2026</w:t>
      </w:r>
    </w:p>
    <w:p w:rsidR="00CC696E" w:rsidP="00CC696E" w:rsidRDefault="00CC696E" w14:paraId="07E7878E" w14:textId="77777777">
      <w:pPr>
        <w:numPr>
          <w:ilvl w:val="0"/>
          <w:numId w:val="11"/>
        </w:numPr>
        <w:rPr>
          <w:color w:val="404040" w:themeColor="text1" w:themeTint="BF"/>
          <w:sz w:val="20"/>
          <w:szCs w:val="20"/>
        </w:rPr>
      </w:pPr>
      <w:r w:rsidRPr="00722EC8">
        <w:rPr>
          <w:color w:val="404040" w:themeColor="text1" w:themeTint="BF"/>
          <w:sz w:val="20"/>
          <w:szCs w:val="20"/>
        </w:rPr>
        <w:t>have been using the childcare provider for a minimum of 6 weeks</w:t>
      </w:r>
    </w:p>
    <w:p w:rsidR="00CC696E" w:rsidP="00CC696E" w:rsidRDefault="00CC696E" w14:paraId="584809F5" w14:textId="77777777">
      <w:pPr>
        <w:rPr>
          <w:color w:val="404040" w:themeColor="text1" w:themeTint="BF"/>
          <w:sz w:val="20"/>
          <w:szCs w:val="20"/>
        </w:rPr>
      </w:pPr>
    </w:p>
    <w:p w:rsidR="00CC696E" w:rsidP="00CC696E" w:rsidRDefault="00CC696E" w14:paraId="5EB2DEC2" w14:textId="4CCD6661">
      <w:pPr>
        <w:rPr>
          <w:color w:val="404040" w:themeColor="text1" w:themeTint="BF"/>
          <w:sz w:val="20"/>
          <w:szCs w:val="20"/>
        </w:rPr>
      </w:pPr>
      <w:r w:rsidRPr="0423A136" w:rsidR="50F85CD3">
        <w:rPr>
          <w:color w:val="404040" w:themeColor="text1" w:themeTint="BF" w:themeShade="FF"/>
          <w:sz w:val="20"/>
          <w:szCs w:val="20"/>
        </w:rPr>
        <w:t xml:space="preserve">Summer retainers can only be paid for a maximum of 8 weeks over the summer and </w:t>
      </w:r>
      <w:r w:rsidRPr="0423A136" w:rsidR="758A8269">
        <w:rPr>
          <w:color w:val="404040" w:themeColor="text1" w:themeTint="BF" w:themeShade="FF"/>
          <w:sz w:val="20"/>
          <w:szCs w:val="20"/>
        </w:rPr>
        <w:t xml:space="preserve">cannot exceed the </w:t>
      </w:r>
      <w:r w:rsidRPr="0423A136" w:rsidR="151738A9">
        <w:rPr>
          <w:color w:val="404040" w:themeColor="text1" w:themeTint="BF" w:themeShade="FF"/>
          <w:sz w:val="20"/>
          <w:szCs w:val="20"/>
        </w:rPr>
        <w:t>weekly amount whic</w:t>
      </w:r>
      <w:r w:rsidRPr="0423A136" w:rsidR="167992B8">
        <w:rPr>
          <w:color w:val="404040" w:themeColor="text1" w:themeTint="BF" w:themeShade="FF"/>
          <w:sz w:val="20"/>
          <w:szCs w:val="20"/>
        </w:rPr>
        <w:t>h was paid</w:t>
      </w:r>
      <w:r w:rsidRPr="0423A136" w:rsidR="18B40023">
        <w:rPr>
          <w:color w:val="404040" w:themeColor="text1" w:themeTint="BF" w:themeShade="FF"/>
          <w:sz w:val="20"/>
          <w:szCs w:val="20"/>
        </w:rPr>
        <w:t xml:space="preserve"> in the </w:t>
      </w:r>
      <w:r w:rsidRPr="0423A136" w:rsidR="18B40023">
        <w:rPr>
          <w:color w:val="404040" w:themeColor="text1" w:themeTint="BF" w:themeShade="FF"/>
          <w:sz w:val="20"/>
          <w:szCs w:val="20"/>
        </w:rPr>
        <w:t>previous</w:t>
      </w:r>
      <w:r w:rsidRPr="0423A136" w:rsidR="18B40023">
        <w:rPr>
          <w:color w:val="404040" w:themeColor="text1" w:themeTint="BF" w:themeShade="FF"/>
          <w:sz w:val="20"/>
          <w:szCs w:val="20"/>
        </w:rPr>
        <w:t xml:space="preserve"> academic year</w:t>
      </w:r>
      <w:r w:rsidRPr="0423A136" w:rsidR="50F85CD3">
        <w:rPr>
          <w:color w:val="404040" w:themeColor="text1" w:themeTint="BF" w:themeShade="FF"/>
          <w:sz w:val="20"/>
          <w:szCs w:val="20"/>
        </w:rPr>
        <w:t>.</w:t>
      </w:r>
      <w:r w:rsidRPr="0423A136" w:rsidR="18B40023">
        <w:rPr>
          <w:color w:val="404040" w:themeColor="text1" w:themeTint="BF" w:themeShade="FF"/>
          <w:sz w:val="20"/>
          <w:szCs w:val="20"/>
        </w:rPr>
        <w:t xml:space="preserve"> </w:t>
      </w:r>
      <w:r w:rsidRPr="0423A136" w:rsidR="50F85CD3">
        <w:rPr>
          <w:color w:val="404040" w:themeColor="text1" w:themeTint="BF" w:themeShade="FF"/>
          <w:sz w:val="20"/>
          <w:szCs w:val="20"/>
        </w:rPr>
        <w:t xml:space="preserve">The college can use </w:t>
      </w:r>
      <w:r w:rsidRPr="0423A136" w:rsidR="230C93D1">
        <w:rPr>
          <w:color w:val="404040" w:themeColor="text1" w:themeTint="BF" w:themeShade="FF"/>
          <w:sz w:val="20"/>
          <w:szCs w:val="20"/>
        </w:rPr>
        <w:t>its</w:t>
      </w:r>
      <w:r w:rsidRPr="0423A136" w:rsidR="50F85CD3">
        <w:rPr>
          <w:color w:val="404040" w:themeColor="text1" w:themeTint="BF" w:themeShade="FF"/>
          <w:sz w:val="20"/>
          <w:szCs w:val="20"/>
        </w:rPr>
        <w:t xml:space="preserve"> discretion </w:t>
      </w:r>
      <w:r w:rsidRPr="0423A136" w:rsidR="50F85CD3">
        <w:rPr>
          <w:color w:val="404040" w:themeColor="text1" w:themeTint="BF" w:themeShade="FF"/>
          <w:sz w:val="20"/>
          <w:szCs w:val="20"/>
        </w:rPr>
        <w:t xml:space="preserve">to pay a further 2 weeks’ summer retainer where the student’s summer break exceeds the </w:t>
      </w:r>
      <w:r w:rsidRPr="0423A136" w:rsidR="40429724">
        <w:rPr>
          <w:color w:val="404040" w:themeColor="text1" w:themeTint="BF" w:themeShade="FF"/>
          <w:sz w:val="20"/>
          <w:szCs w:val="20"/>
        </w:rPr>
        <w:t>8-week</w:t>
      </w:r>
      <w:r w:rsidRPr="0423A136" w:rsidR="50F85CD3">
        <w:rPr>
          <w:color w:val="404040" w:themeColor="text1" w:themeTint="BF" w:themeShade="FF"/>
          <w:sz w:val="20"/>
          <w:szCs w:val="20"/>
        </w:rPr>
        <w:t xml:space="preserve"> maximum.</w:t>
      </w:r>
    </w:p>
    <w:p w:rsidR="00CC696E" w:rsidP="00CC696E" w:rsidRDefault="00CC696E" w14:paraId="0F18A1C1" w14:textId="77777777">
      <w:pPr>
        <w:rPr>
          <w:color w:val="404040" w:themeColor="text1" w:themeTint="BF"/>
          <w:sz w:val="20"/>
          <w:szCs w:val="20"/>
        </w:rPr>
      </w:pPr>
    </w:p>
    <w:p w:rsidRPr="00E011AE" w:rsidR="00CC696E" w:rsidP="00985497" w:rsidRDefault="00CC696E" w14:paraId="3F022475" w14:textId="1D572074">
      <w:pPr>
        <w:jc w:val="both"/>
        <w:rPr>
          <w:sz w:val="20"/>
          <w:szCs w:val="20"/>
        </w:rPr>
      </w:pPr>
      <w:r w:rsidRPr="0423A136" w:rsidR="50F85CD3">
        <w:rPr>
          <w:sz w:val="20"/>
          <w:szCs w:val="20"/>
        </w:rPr>
        <w:t xml:space="preserve">Where a childcare provider </w:t>
      </w:r>
      <w:r w:rsidRPr="0423A136" w:rsidR="50F85CD3">
        <w:rPr>
          <w:sz w:val="20"/>
          <w:szCs w:val="20"/>
        </w:rPr>
        <w:t>operates</w:t>
      </w:r>
      <w:r w:rsidRPr="0423A136" w:rsidR="50F85CD3">
        <w:rPr>
          <w:sz w:val="20"/>
          <w:szCs w:val="20"/>
        </w:rPr>
        <w:t xml:space="preserve"> a </w:t>
      </w:r>
      <w:r w:rsidRPr="0423A136" w:rsidR="126438E5">
        <w:rPr>
          <w:sz w:val="20"/>
          <w:szCs w:val="20"/>
        </w:rPr>
        <w:t>52-week</w:t>
      </w:r>
      <w:r w:rsidRPr="0423A136" w:rsidR="50F85CD3">
        <w:rPr>
          <w:sz w:val="20"/>
          <w:szCs w:val="20"/>
        </w:rPr>
        <w:t xml:space="preserve"> provision, and the expectation is to continue using the childcare provision over the summer break to </w:t>
      </w:r>
      <w:r w:rsidRPr="0423A136" w:rsidR="50F85CD3">
        <w:rPr>
          <w:sz w:val="20"/>
          <w:szCs w:val="20"/>
        </w:rPr>
        <w:t>retain</w:t>
      </w:r>
      <w:r w:rsidRPr="0423A136" w:rsidR="50F85CD3">
        <w:rPr>
          <w:sz w:val="20"/>
          <w:szCs w:val="20"/>
        </w:rPr>
        <w:t xml:space="preserve"> the place, then the college will continue to pay the weekly invoice for up to 10 weeks as a summer retainer. </w:t>
      </w:r>
      <w:r w:rsidRPr="0423A136" w:rsidR="0F318974">
        <w:rPr>
          <w:sz w:val="20"/>
          <w:szCs w:val="20"/>
        </w:rPr>
        <w:t xml:space="preserve">Where students are increasing their childcare hours for the following academic year, they will be liable for any </w:t>
      </w:r>
      <w:r w:rsidRPr="0423A136" w:rsidR="0F318974">
        <w:rPr>
          <w:sz w:val="20"/>
          <w:szCs w:val="20"/>
        </w:rPr>
        <w:t>additional</w:t>
      </w:r>
      <w:r w:rsidRPr="0423A136" w:rsidR="0F318974">
        <w:rPr>
          <w:sz w:val="20"/>
          <w:szCs w:val="20"/>
        </w:rPr>
        <w:t xml:space="preserve"> costs over the summer from where the increase takes place.</w:t>
      </w:r>
      <w:r w:rsidRPr="0423A136" w:rsidR="5401C5F1">
        <w:rPr>
          <w:sz w:val="20"/>
          <w:szCs w:val="20"/>
        </w:rPr>
        <w:t xml:space="preserve"> </w:t>
      </w:r>
      <w:r w:rsidRPr="0423A136" w:rsidR="50F85CD3">
        <w:rPr>
          <w:sz w:val="20"/>
          <w:szCs w:val="20"/>
        </w:rPr>
        <w:t xml:space="preserve">If the student </w:t>
      </w:r>
      <w:r w:rsidRPr="0423A136" w:rsidR="50F85CD3">
        <w:rPr>
          <w:sz w:val="20"/>
          <w:szCs w:val="20"/>
        </w:rPr>
        <w:t>fails to</w:t>
      </w:r>
      <w:r w:rsidRPr="0423A136" w:rsidR="50F85CD3">
        <w:rPr>
          <w:sz w:val="20"/>
          <w:szCs w:val="20"/>
        </w:rPr>
        <w:t xml:space="preserve"> enrol at college in the Autumn term, then they will no longer be eligible for </w:t>
      </w:r>
      <w:r w:rsidRPr="0423A136" w:rsidR="7ECEF071">
        <w:rPr>
          <w:sz w:val="20"/>
          <w:szCs w:val="20"/>
        </w:rPr>
        <w:t>19+ bursary</w:t>
      </w:r>
      <w:r w:rsidRPr="0423A136" w:rsidR="50F85CD3">
        <w:rPr>
          <w:sz w:val="20"/>
          <w:szCs w:val="20"/>
        </w:rPr>
        <w:t xml:space="preserve"> and will be liable for any childcare costs made over the summer break. The college will </w:t>
      </w:r>
      <w:r w:rsidRPr="0423A136" w:rsidR="50F85CD3">
        <w:rPr>
          <w:sz w:val="20"/>
          <w:szCs w:val="20"/>
        </w:rPr>
        <w:t>be required</w:t>
      </w:r>
      <w:r w:rsidRPr="0423A136" w:rsidR="50F85CD3">
        <w:rPr>
          <w:sz w:val="20"/>
          <w:szCs w:val="20"/>
        </w:rPr>
        <w:t xml:space="preserve"> to reclaim the funds paid and the student will receive an invoice. Exceptional circumstances will be considered.</w:t>
      </w:r>
    </w:p>
    <w:p w:rsidRPr="00286C14" w:rsidR="004C3653" w:rsidP="00985497" w:rsidRDefault="004C3653" w14:paraId="675F3C62" w14:textId="77777777">
      <w:pPr>
        <w:spacing w:line="276" w:lineRule="auto"/>
        <w:jc w:val="both"/>
        <w:rPr>
          <w:color w:val="404040" w:themeColor="text1" w:themeTint="BF"/>
          <w:sz w:val="20"/>
          <w:szCs w:val="20"/>
        </w:rPr>
      </w:pPr>
    </w:p>
    <w:p w:rsidRPr="00E227BD" w:rsidR="00824C43" w:rsidP="10690AC2" w:rsidRDefault="00824C43" w14:paraId="7BE97F69" w14:textId="77777777">
      <w:pPr>
        <w:spacing w:line="276" w:lineRule="auto"/>
      </w:pPr>
    </w:p>
    <w:p w:rsidRPr="00080926" w:rsidR="00080926" w:rsidP="00C90508" w:rsidRDefault="00B034D8" w14:paraId="151AFBE4" w14:textId="41A372DB">
      <w:pPr>
        <w:pStyle w:val="Heading1"/>
        <w:ind w:left="0"/>
        <w:rPr>
          <w:rFonts w:ascii="Segoe UI" w:hAnsi="Segoe UI" w:cs="Segoe UI"/>
          <w:sz w:val="18"/>
          <w:szCs w:val="18"/>
          <w:lang w:eastAsia="en-GB"/>
        </w:rPr>
      </w:pPr>
      <w:bookmarkStart w:name="_Toc1987153574" w:id="14"/>
      <w:r w:rsidRPr="00FD9D0B">
        <w:rPr>
          <w:lang w:eastAsia="en-GB"/>
        </w:rPr>
        <w:t>3</w:t>
      </w:r>
      <w:r w:rsidRPr="00FD9D0B" w:rsidR="00080926">
        <w:rPr>
          <w:lang w:eastAsia="en-GB"/>
        </w:rPr>
        <w:t>.     General information for all bursary applicants</w:t>
      </w:r>
      <w:bookmarkEnd w:id="14"/>
      <w:r w:rsidRPr="00FD9D0B" w:rsidR="00080926">
        <w:rPr>
          <w:lang w:eastAsia="en-GB"/>
        </w:rPr>
        <w:t> </w:t>
      </w:r>
    </w:p>
    <w:p w:rsidRPr="00080926" w:rsidR="00080926" w:rsidP="00080926" w:rsidRDefault="00080926" w14:paraId="473E0716" w14:textId="77777777">
      <w:pPr>
        <w:widowControl/>
        <w:autoSpaceDE/>
        <w:autoSpaceDN/>
        <w:textAlignment w:val="baseline"/>
        <w:rPr>
          <w:rFonts w:ascii="Segoe UI" w:hAnsi="Segoe UI" w:eastAsia="Times New Roman" w:cs="Segoe UI"/>
          <w:sz w:val="18"/>
          <w:szCs w:val="18"/>
          <w:lang w:eastAsia="en-GB"/>
        </w:rPr>
      </w:pPr>
      <w:r w:rsidRPr="00080926">
        <w:rPr>
          <w:rFonts w:eastAsia="Times New Roman"/>
          <w:sz w:val="20"/>
          <w:szCs w:val="20"/>
          <w:lang w:eastAsia="en-GB"/>
        </w:rPr>
        <w:t> </w:t>
      </w:r>
    </w:p>
    <w:p w:rsidRPr="00080926" w:rsidR="00080926" w:rsidP="00080926" w:rsidRDefault="00B034D8" w14:paraId="31A2A5BE" w14:textId="016EDFF1">
      <w:pPr>
        <w:pStyle w:val="Heading2"/>
        <w:rPr>
          <w:rFonts w:ascii="Segoe UI" w:hAnsi="Segoe UI" w:cs="Segoe UI"/>
          <w:sz w:val="18"/>
          <w:szCs w:val="18"/>
          <w:lang w:eastAsia="en-GB"/>
        </w:rPr>
      </w:pPr>
      <w:bookmarkStart w:name="_Toc604337366" w:id="15"/>
      <w:r w:rsidRPr="00FD9D0B">
        <w:rPr>
          <w:lang w:eastAsia="en-GB"/>
        </w:rPr>
        <w:t>3</w:t>
      </w:r>
      <w:r w:rsidRPr="00FD9D0B" w:rsidR="00080926">
        <w:rPr>
          <w:lang w:eastAsia="en-GB"/>
        </w:rPr>
        <w:t>.1    Unsuccessful applicants</w:t>
      </w:r>
      <w:bookmarkEnd w:id="15"/>
      <w:r w:rsidRPr="00FD9D0B" w:rsidR="00080926">
        <w:rPr>
          <w:lang w:eastAsia="en-GB"/>
        </w:rPr>
        <w:t> </w:t>
      </w:r>
    </w:p>
    <w:p w:rsidRPr="00080926" w:rsidR="00080926" w:rsidP="00080926" w:rsidRDefault="00080926" w14:paraId="47BD4031" w14:textId="77777777">
      <w:pPr>
        <w:widowControl/>
        <w:autoSpaceDE/>
        <w:autoSpaceDN/>
        <w:textAlignment w:val="baseline"/>
        <w:rPr>
          <w:rFonts w:ascii="Segoe UI" w:hAnsi="Segoe UI" w:eastAsia="Times New Roman" w:cs="Segoe UI"/>
          <w:sz w:val="18"/>
          <w:szCs w:val="18"/>
          <w:lang w:eastAsia="en-GB"/>
        </w:rPr>
      </w:pPr>
      <w:r w:rsidRPr="00080926">
        <w:rPr>
          <w:rFonts w:eastAsia="Times New Roman"/>
          <w:sz w:val="20"/>
          <w:szCs w:val="20"/>
          <w:lang w:eastAsia="en-GB"/>
        </w:rPr>
        <w:t> </w:t>
      </w:r>
    </w:p>
    <w:p w:rsidRPr="00080926" w:rsidR="00080926" w:rsidP="00080926" w:rsidRDefault="00080926" w14:paraId="42546D4B" w14:textId="77777777">
      <w:pPr>
        <w:widowControl/>
        <w:autoSpaceDE/>
        <w:autoSpaceDN/>
        <w:jc w:val="both"/>
        <w:textAlignment w:val="baseline"/>
        <w:rPr>
          <w:rFonts w:ascii="Segoe UI" w:hAnsi="Segoe UI" w:eastAsia="Times New Roman" w:cs="Segoe UI"/>
          <w:sz w:val="18"/>
          <w:szCs w:val="18"/>
          <w:lang w:eastAsia="en-GB"/>
        </w:rPr>
      </w:pPr>
      <w:r w:rsidRPr="00080926">
        <w:rPr>
          <w:rFonts w:eastAsia="Times New Roman"/>
          <w:sz w:val="20"/>
          <w:szCs w:val="20"/>
          <w:lang w:eastAsia="en-GB"/>
        </w:rPr>
        <w:t>Unsuccessful applicants will be contacted by email via the Bursary administration system Pay My Student or emailed directly by a member of the student finance team. Applicant details will remain on the system for the remainder of the academic year and applicants will be contacted should they become eligible due to funding or income threshold changes.</w:t>
      </w:r>
      <w:r w:rsidRPr="00080926">
        <w:rPr>
          <w:rFonts w:eastAsia="Times New Roman"/>
          <w:color w:val="D13438"/>
          <w:sz w:val="20"/>
          <w:szCs w:val="20"/>
          <w:lang w:eastAsia="en-GB"/>
        </w:rPr>
        <w:t> </w:t>
      </w:r>
    </w:p>
    <w:p w:rsidRPr="00080926" w:rsidR="00080926" w:rsidP="00080926" w:rsidRDefault="00080926" w14:paraId="3BF1B9C0" w14:textId="77777777">
      <w:pPr>
        <w:widowControl/>
        <w:autoSpaceDE/>
        <w:autoSpaceDN/>
        <w:jc w:val="both"/>
        <w:textAlignment w:val="baseline"/>
        <w:rPr>
          <w:rFonts w:ascii="Segoe UI" w:hAnsi="Segoe UI" w:eastAsia="Times New Roman" w:cs="Segoe UI"/>
          <w:sz w:val="18"/>
          <w:szCs w:val="18"/>
          <w:lang w:eastAsia="en-GB"/>
        </w:rPr>
      </w:pPr>
      <w:r w:rsidRPr="00080926">
        <w:rPr>
          <w:rFonts w:eastAsia="Times New Roman"/>
          <w:color w:val="D13438"/>
          <w:sz w:val="20"/>
          <w:szCs w:val="20"/>
          <w:lang w:eastAsia="en-GB"/>
        </w:rPr>
        <w:t> </w:t>
      </w:r>
    </w:p>
    <w:p w:rsidRPr="00C90508" w:rsidR="00080926" w:rsidP="00C90508" w:rsidRDefault="00B034D8" w14:paraId="436FDCFB" w14:textId="4CFBED37">
      <w:pPr>
        <w:pStyle w:val="Heading2"/>
      </w:pPr>
      <w:bookmarkStart w:name="_Toc1168991393" w:id="16"/>
      <w:r>
        <w:t>3.2</w:t>
      </w:r>
      <w:r>
        <w:tab/>
      </w:r>
      <w:r w:rsidR="00080926">
        <w:t>Delays in submitting evidence</w:t>
      </w:r>
      <w:bookmarkEnd w:id="16"/>
      <w:r w:rsidR="00080926">
        <w:t> </w:t>
      </w:r>
    </w:p>
    <w:p w:rsidRPr="00080926" w:rsidR="00080926" w:rsidP="00080926" w:rsidRDefault="00080926" w14:paraId="357D680B" w14:textId="77777777">
      <w:pPr>
        <w:widowControl/>
        <w:autoSpaceDE/>
        <w:autoSpaceDN/>
        <w:jc w:val="both"/>
        <w:textAlignment w:val="baseline"/>
        <w:rPr>
          <w:rFonts w:ascii="Segoe UI" w:hAnsi="Segoe UI" w:eastAsia="Times New Roman" w:cs="Segoe UI"/>
          <w:sz w:val="18"/>
          <w:szCs w:val="18"/>
          <w:lang w:eastAsia="en-GB"/>
        </w:rPr>
      </w:pPr>
      <w:r w:rsidRPr="00080926">
        <w:rPr>
          <w:rFonts w:eastAsia="Times New Roman"/>
          <w:color w:val="D13438"/>
          <w:sz w:val="20"/>
          <w:szCs w:val="20"/>
          <w:lang w:eastAsia="en-GB"/>
        </w:rPr>
        <w:t> </w:t>
      </w:r>
    </w:p>
    <w:p w:rsidRPr="00080926" w:rsidR="00080926" w:rsidP="00080926" w:rsidRDefault="00080926" w14:paraId="270D4630" w14:textId="74B72BE8">
      <w:pPr>
        <w:widowControl/>
        <w:autoSpaceDE/>
        <w:autoSpaceDN/>
        <w:jc w:val="both"/>
        <w:textAlignment w:val="baseline"/>
        <w:rPr>
          <w:rFonts w:ascii="Segoe UI" w:hAnsi="Segoe UI" w:eastAsia="Times New Roman" w:cs="Segoe UI"/>
          <w:color w:val="404040" w:themeColor="text1" w:themeTint="BF"/>
          <w:sz w:val="18"/>
          <w:szCs w:val="18"/>
          <w:lang w:eastAsia="en-GB"/>
        </w:rPr>
      </w:pPr>
      <w:r w:rsidRPr="00080926">
        <w:rPr>
          <w:rFonts w:eastAsia="Times New Roman"/>
          <w:color w:val="404040" w:themeColor="text1" w:themeTint="BF"/>
          <w:sz w:val="20"/>
          <w:szCs w:val="20"/>
          <w:lang w:eastAsia="en-GB"/>
        </w:rPr>
        <w:t xml:space="preserve">Students who submit a bursary application but fail to complete it e.g. they do not send sufficient evidence or do not sign the application, will not be assessed on their eligibility until the application is complete. Where evidence is submitted later within the academic year and a student is then eligible for either the 16-18 discretionary or </w:t>
      </w:r>
      <w:r w:rsidR="003A1BFE">
        <w:rPr>
          <w:rFonts w:eastAsia="Times New Roman"/>
          <w:color w:val="404040" w:themeColor="text1" w:themeTint="BF"/>
          <w:sz w:val="20"/>
          <w:szCs w:val="20"/>
          <w:lang w:eastAsia="en-GB"/>
        </w:rPr>
        <w:t>19+ bursary</w:t>
      </w:r>
      <w:r w:rsidRPr="00080926">
        <w:rPr>
          <w:rFonts w:eastAsia="Times New Roman"/>
          <w:color w:val="404040" w:themeColor="text1" w:themeTint="BF"/>
          <w:sz w:val="20"/>
          <w:szCs w:val="20"/>
          <w:lang w:eastAsia="en-GB"/>
        </w:rPr>
        <w:t>, awards will be processed on the following basis. </w:t>
      </w:r>
    </w:p>
    <w:p w:rsidRPr="00080926" w:rsidR="00080926" w:rsidP="00080926" w:rsidRDefault="00080926" w14:paraId="434A7142" w14:textId="77777777">
      <w:pPr>
        <w:widowControl/>
        <w:autoSpaceDE/>
        <w:autoSpaceDN/>
        <w:jc w:val="both"/>
        <w:textAlignment w:val="baseline"/>
        <w:rPr>
          <w:rFonts w:ascii="Segoe UI" w:hAnsi="Segoe UI" w:eastAsia="Times New Roman" w:cs="Segoe UI"/>
          <w:sz w:val="18"/>
          <w:szCs w:val="18"/>
          <w:lang w:eastAsia="en-GB"/>
        </w:rPr>
      </w:pPr>
      <w:r w:rsidRPr="00080926">
        <w:rPr>
          <w:rFonts w:eastAsia="Times New Roman"/>
          <w:color w:val="D13438"/>
          <w:sz w:val="20"/>
          <w:szCs w:val="20"/>
          <w:lang w:eastAsia="en-GB"/>
        </w:rPr>
        <w:t> </w:t>
      </w:r>
    </w:p>
    <w:tbl>
      <w:tblPr>
        <w:tblW w:w="9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1"/>
        <w:gridCol w:w="3476"/>
        <w:gridCol w:w="4677"/>
      </w:tblGrid>
      <w:tr w:rsidRPr="00080926" w:rsidR="003A1BFE" w:rsidTr="0423A136" w14:paraId="32355BBD" w14:textId="77777777">
        <w:trPr>
          <w:trHeight w:val="300"/>
        </w:trPr>
        <w:tc>
          <w:tcPr>
            <w:tcW w:w="911" w:type="dxa"/>
            <w:tcBorders>
              <w:top w:val="single" w:color="auto" w:sz="6" w:space="0"/>
              <w:left w:val="single" w:color="auto" w:sz="6" w:space="0"/>
              <w:bottom w:val="single" w:color="auto" w:sz="6" w:space="0"/>
              <w:right w:val="single" w:color="auto" w:sz="6" w:space="0"/>
            </w:tcBorders>
            <w:tcMar/>
            <w:hideMark/>
          </w:tcPr>
          <w:p w:rsidRPr="00080926" w:rsidR="003A1BFE" w:rsidP="00080926" w:rsidRDefault="003A1BFE" w14:paraId="19E7D84E" w14:textId="77777777">
            <w:pPr>
              <w:widowControl/>
              <w:autoSpaceDE/>
              <w:autoSpaceDN/>
              <w:ind w:right="-150"/>
              <w:textAlignment w:val="baseline"/>
              <w:rPr>
                <w:rFonts w:ascii="Times New Roman" w:hAnsi="Times New Roman" w:eastAsia="Times New Roman" w:cs="Times New Roman"/>
                <w:color w:val="404040" w:themeColor="text1" w:themeTint="BF"/>
                <w:sz w:val="24"/>
                <w:szCs w:val="24"/>
                <w:lang w:eastAsia="en-GB"/>
              </w:rPr>
            </w:pPr>
            <w:r w:rsidRPr="00080926">
              <w:rPr>
                <w:rFonts w:eastAsia="Times New Roman"/>
                <w:b/>
                <w:bCs/>
                <w:color w:val="404040" w:themeColor="text1" w:themeTint="BF"/>
                <w:sz w:val="20"/>
                <w:szCs w:val="20"/>
                <w:lang w:eastAsia="en-GB"/>
              </w:rPr>
              <w:t>Type of Support</w:t>
            </w:r>
            <w:r w:rsidRPr="00080926">
              <w:rPr>
                <w:rFonts w:eastAsia="Times New Roman"/>
                <w:color w:val="404040" w:themeColor="text1" w:themeTint="BF"/>
                <w:sz w:val="20"/>
                <w:szCs w:val="20"/>
                <w:lang w:eastAsia="en-GB"/>
              </w:rPr>
              <w:t> </w:t>
            </w:r>
          </w:p>
        </w:tc>
        <w:tc>
          <w:tcPr>
            <w:tcW w:w="3476" w:type="dxa"/>
            <w:tcBorders>
              <w:top w:val="single" w:color="auto" w:sz="6" w:space="0"/>
              <w:left w:val="single" w:color="auto" w:sz="6" w:space="0"/>
              <w:bottom w:val="single" w:color="auto" w:sz="6" w:space="0"/>
              <w:right w:val="single" w:color="auto" w:sz="6" w:space="0"/>
            </w:tcBorders>
            <w:tcMar/>
            <w:hideMark/>
          </w:tcPr>
          <w:p w:rsidRPr="00080926" w:rsidR="000E45FB" w:rsidP="000E45FB" w:rsidRDefault="000E45FB" w14:paraId="6CD72822" w14:textId="77777777">
            <w:pPr>
              <w:widowControl/>
              <w:autoSpaceDE/>
              <w:autoSpaceDN/>
              <w:ind w:right="-150"/>
              <w:textAlignment w:val="baseline"/>
              <w:rPr>
                <w:rFonts w:ascii="Times New Roman" w:hAnsi="Times New Roman" w:eastAsia="Times New Roman" w:cs="Times New Roman"/>
                <w:color w:val="404040" w:themeColor="text1" w:themeTint="BF"/>
                <w:sz w:val="24"/>
                <w:szCs w:val="24"/>
                <w:lang w:eastAsia="en-GB"/>
              </w:rPr>
            </w:pPr>
            <w:r w:rsidRPr="00080926">
              <w:rPr>
                <w:rFonts w:eastAsia="Times New Roman"/>
                <w:b/>
                <w:bCs/>
                <w:color w:val="404040" w:themeColor="text1" w:themeTint="BF"/>
                <w:sz w:val="20"/>
                <w:szCs w:val="20"/>
                <w:lang w:eastAsia="en-GB"/>
              </w:rPr>
              <w:t>Childcare</w:t>
            </w:r>
            <w:r w:rsidRPr="00080926">
              <w:rPr>
                <w:rFonts w:eastAsia="Times New Roman"/>
                <w:color w:val="404040" w:themeColor="text1" w:themeTint="BF"/>
                <w:sz w:val="20"/>
                <w:szCs w:val="20"/>
                <w:lang w:eastAsia="en-GB"/>
              </w:rPr>
              <w:t> </w:t>
            </w:r>
          </w:p>
          <w:p w:rsidRPr="00080926" w:rsidR="003A1BFE" w:rsidP="000E45FB" w:rsidRDefault="000E45FB" w14:paraId="3E008C4B" w14:textId="152B94A5">
            <w:pPr>
              <w:widowControl/>
              <w:autoSpaceDE/>
              <w:autoSpaceDN/>
              <w:ind w:right="-150"/>
              <w:textAlignment w:val="baseline"/>
              <w:rPr>
                <w:rFonts w:ascii="Times New Roman" w:hAnsi="Times New Roman" w:eastAsia="Times New Roman" w:cs="Times New Roman"/>
                <w:color w:val="404040" w:themeColor="text1" w:themeTint="BF"/>
                <w:sz w:val="24"/>
                <w:szCs w:val="24"/>
                <w:lang w:eastAsia="en-GB"/>
              </w:rPr>
            </w:pPr>
            <w:r w:rsidRPr="00080926">
              <w:rPr>
                <w:rFonts w:eastAsia="Times New Roman"/>
                <w:b/>
                <w:bCs/>
                <w:color w:val="404040" w:themeColor="text1" w:themeTint="BF"/>
                <w:sz w:val="20"/>
                <w:szCs w:val="20"/>
                <w:lang w:eastAsia="en-GB"/>
              </w:rPr>
              <w:t>(on timetabled days)</w:t>
            </w:r>
            <w:r w:rsidRPr="00080926">
              <w:rPr>
                <w:rFonts w:eastAsia="Times New Roman"/>
                <w:color w:val="404040" w:themeColor="text1" w:themeTint="BF"/>
                <w:sz w:val="20"/>
                <w:szCs w:val="20"/>
                <w:lang w:eastAsia="en-GB"/>
              </w:rPr>
              <w:t> </w:t>
            </w:r>
          </w:p>
        </w:tc>
        <w:tc>
          <w:tcPr>
            <w:tcW w:w="4677" w:type="dxa"/>
            <w:tcBorders>
              <w:top w:val="single" w:color="auto" w:sz="6" w:space="0"/>
              <w:left w:val="single" w:color="auto" w:sz="6" w:space="0"/>
              <w:bottom w:val="single" w:color="auto" w:sz="6" w:space="0"/>
              <w:right w:val="single" w:color="auto" w:sz="6" w:space="0"/>
            </w:tcBorders>
            <w:tcMar/>
            <w:hideMark/>
          </w:tcPr>
          <w:p w:rsidRPr="00080926" w:rsidR="003A1BFE" w:rsidP="00080926" w:rsidRDefault="000E45FB" w14:paraId="0CE5489F" w14:textId="7C652EDF" w14:noSpellErr="1">
            <w:pPr>
              <w:widowControl w:val="1"/>
              <w:autoSpaceDE/>
              <w:autoSpaceDN/>
              <w:ind w:right="-150"/>
              <w:textAlignment w:val="baseline"/>
              <w:rPr>
                <w:rFonts w:ascii="Times New Roman" w:hAnsi="Times New Roman" w:eastAsia="Times New Roman" w:cs="Times New Roman"/>
                <w:color w:val="404040" w:themeColor="text1" w:themeTint="BF"/>
                <w:sz w:val="24"/>
                <w:szCs w:val="24"/>
                <w:lang w:eastAsia="en-GB"/>
              </w:rPr>
            </w:pPr>
            <w:r w:rsidRPr="0423A136" w:rsidR="78BDD44E">
              <w:rPr>
                <w:rFonts w:eastAsia="Times New Roman"/>
                <w:b w:val="1"/>
                <w:bCs w:val="1"/>
                <w:color w:val="404040" w:themeColor="text1" w:themeTint="BF" w:themeShade="FF"/>
                <w:sz w:val="20"/>
                <w:szCs w:val="20"/>
                <w:lang w:eastAsia="en-GB"/>
              </w:rPr>
              <w:t xml:space="preserve">Travel </w:t>
            </w:r>
            <w:r w:rsidRPr="0423A136" w:rsidR="526500B0">
              <w:rPr>
                <w:rFonts w:eastAsia="Times New Roman"/>
                <w:b w:val="1"/>
                <w:bCs w:val="1"/>
                <w:color w:val="404040" w:themeColor="text1" w:themeTint="BF" w:themeShade="FF"/>
                <w:sz w:val="20"/>
                <w:szCs w:val="20"/>
                <w:lang w:eastAsia="en-GB"/>
              </w:rPr>
              <w:t xml:space="preserve">(for all eligible students who </w:t>
            </w:r>
            <w:r w:rsidRPr="0423A136" w:rsidR="5365CE6B">
              <w:rPr>
                <w:rFonts w:eastAsia="Times New Roman"/>
                <w:b w:val="1"/>
                <w:bCs w:val="1"/>
                <w:color w:val="404040" w:themeColor="text1" w:themeTint="BF" w:themeShade="FF"/>
                <w:sz w:val="20"/>
                <w:szCs w:val="20"/>
                <w:lang w:eastAsia="en-GB"/>
              </w:rPr>
              <w:t>incur</w:t>
            </w:r>
            <w:r w:rsidRPr="0423A136" w:rsidR="526500B0">
              <w:rPr>
                <w:rFonts w:eastAsia="Times New Roman"/>
                <w:b w:val="1"/>
                <w:bCs w:val="1"/>
                <w:color w:val="404040" w:themeColor="text1" w:themeTint="BF" w:themeShade="FF"/>
                <w:sz w:val="20"/>
                <w:szCs w:val="20"/>
                <w:lang w:eastAsia="en-GB"/>
              </w:rPr>
              <w:t xml:space="preserve"> </w:t>
            </w:r>
            <w:r w:rsidRPr="0423A136" w:rsidR="526500B0">
              <w:rPr>
                <w:rFonts w:eastAsia="Times New Roman"/>
                <w:b w:val="1"/>
                <w:bCs w:val="1"/>
                <w:color w:val="404040" w:themeColor="text1" w:themeTint="BF" w:themeShade="FF"/>
                <w:sz w:val="20"/>
                <w:szCs w:val="20"/>
                <w:lang w:eastAsia="en-GB"/>
              </w:rPr>
              <w:t>additional</w:t>
            </w:r>
            <w:r w:rsidRPr="0423A136" w:rsidR="526500B0">
              <w:rPr>
                <w:rFonts w:eastAsia="Times New Roman"/>
                <w:b w:val="1"/>
                <w:bCs w:val="1"/>
                <w:color w:val="404040" w:themeColor="text1" w:themeTint="BF" w:themeShade="FF"/>
                <w:sz w:val="20"/>
                <w:szCs w:val="20"/>
                <w:lang w:eastAsia="en-GB"/>
              </w:rPr>
              <w:t xml:space="preserve"> travel costs outside of their normal journey to college)</w:t>
            </w:r>
            <w:r w:rsidRPr="0423A136" w:rsidR="78BDD44E">
              <w:rPr>
                <w:rFonts w:eastAsia="Times New Roman"/>
                <w:color w:val="404040" w:themeColor="text1" w:themeTint="BF" w:themeShade="FF"/>
                <w:sz w:val="20"/>
                <w:szCs w:val="20"/>
                <w:lang w:eastAsia="en-GB"/>
              </w:rPr>
              <w:t> </w:t>
            </w:r>
          </w:p>
        </w:tc>
      </w:tr>
      <w:tr w:rsidRPr="00080926" w:rsidR="003A1BFE" w:rsidTr="0423A136" w14:paraId="60B9AB4D" w14:textId="77777777">
        <w:trPr>
          <w:trHeight w:val="300"/>
        </w:trPr>
        <w:tc>
          <w:tcPr>
            <w:tcW w:w="911" w:type="dxa"/>
            <w:tcBorders>
              <w:top w:val="single" w:color="auto" w:sz="6" w:space="0"/>
              <w:left w:val="single" w:color="auto" w:sz="6" w:space="0"/>
              <w:bottom w:val="single" w:color="auto" w:sz="6" w:space="0"/>
              <w:right w:val="single" w:color="auto" w:sz="6" w:space="0"/>
            </w:tcBorders>
            <w:tcMar/>
            <w:hideMark/>
          </w:tcPr>
          <w:p w:rsidRPr="00080926" w:rsidR="003A1BFE" w:rsidP="00080926" w:rsidRDefault="003A1BFE" w14:paraId="440D27AF" w14:textId="77777777">
            <w:pPr>
              <w:widowControl/>
              <w:autoSpaceDE/>
              <w:autoSpaceDN/>
              <w:textAlignment w:val="baseline"/>
              <w:rPr>
                <w:rFonts w:ascii="Times New Roman" w:hAnsi="Times New Roman" w:eastAsia="Times New Roman" w:cs="Times New Roman"/>
                <w:color w:val="404040" w:themeColor="text1" w:themeTint="BF"/>
                <w:sz w:val="24"/>
                <w:szCs w:val="24"/>
                <w:lang w:eastAsia="en-GB"/>
              </w:rPr>
            </w:pPr>
            <w:r w:rsidRPr="00080926">
              <w:rPr>
                <w:rFonts w:eastAsia="Times New Roman"/>
                <w:b/>
                <w:bCs/>
                <w:color w:val="404040" w:themeColor="text1" w:themeTint="BF"/>
                <w:sz w:val="20"/>
                <w:szCs w:val="20"/>
                <w:lang w:eastAsia="en-GB"/>
              </w:rPr>
              <w:t>Amount paid</w:t>
            </w:r>
            <w:r w:rsidRPr="00080926">
              <w:rPr>
                <w:rFonts w:eastAsia="Times New Roman"/>
                <w:color w:val="404040" w:themeColor="text1" w:themeTint="BF"/>
                <w:sz w:val="20"/>
                <w:szCs w:val="20"/>
                <w:lang w:eastAsia="en-GB"/>
              </w:rPr>
              <w:t> </w:t>
            </w:r>
          </w:p>
        </w:tc>
        <w:tc>
          <w:tcPr>
            <w:tcW w:w="3476" w:type="dxa"/>
            <w:tcBorders>
              <w:top w:val="single" w:color="auto" w:sz="6" w:space="0"/>
              <w:left w:val="single" w:color="auto" w:sz="6" w:space="0"/>
              <w:bottom w:val="single" w:color="auto" w:sz="6" w:space="0"/>
              <w:right w:val="single" w:color="auto" w:sz="6" w:space="0"/>
            </w:tcBorders>
            <w:tcMar/>
            <w:hideMark/>
          </w:tcPr>
          <w:p w:rsidRPr="00080926" w:rsidR="003A1BFE" w:rsidP="00080926" w:rsidRDefault="000E45FB" w14:paraId="0157D4A2" w14:textId="5FF79835">
            <w:pPr>
              <w:widowControl/>
              <w:autoSpaceDE/>
              <w:autoSpaceDN/>
              <w:textAlignment w:val="baseline"/>
              <w:rPr>
                <w:rFonts w:ascii="Times New Roman" w:hAnsi="Times New Roman" w:eastAsia="Times New Roman" w:cs="Times New Roman"/>
                <w:color w:val="404040" w:themeColor="text1" w:themeTint="BF"/>
                <w:sz w:val="24"/>
                <w:szCs w:val="24"/>
                <w:lang w:eastAsia="en-GB"/>
              </w:rPr>
            </w:pPr>
            <w:r w:rsidRPr="00080926">
              <w:rPr>
                <w:rFonts w:eastAsia="Times New Roman"/>
                <w:color w:val="404040" w:themeColor="text1" w:themeTint="BF"/>
                <w:sz w:val="20"/>
                <w:szCs w:val="20"/>
                <w:lang w:eastAsia="en-GB"/>
              </w:rPr>
              <w:t>Paid from the beginning of the month of application (in which they were eligible) and provided all other childcare support has been accessed. </w:t>
            </w:r>
          </w:p>
        </w:tc>
        <w:tc>
          <w:tcPr>
            <w:tcW w:w="4677" w:type="dxa"/>
            <w:tcBorders>
              <w:top w:val="single" w:color="auto" w:sz="6" w:space="0"/>
              <w:left w:val="single" w:color="auto" w:sz="6" w:space="0"/>
              <w:bottom w:val="single" w:color="auto" w:sz="6" w:space="0"/>
              <w:right w:val="single" w:color="auto" w:sz="6" w:space="0"/>
            </w:tcBorders>
            <w:tcMar/>
            <w:hideMark/>
          </w:tcPr>
          <w:p w:rsidRPr="00080926" w:rsidR="003A1BFE" w:rsidP="00080926" w:rsidRDefault="000E45FB" w14:paraId="2184F3D7" w14:textId="7627626B">
            <w:pPr>
              <w:widowControl/>
              <w:autoSpaceDE/>
              <w:autoSpaceDN/>
              <w:textAlignment w:val="baseline"/>
              <w:rPr>
                <w:rFonts w:ascii="Times New Roman" w:hAnsi="Times New Roman" w:eastAsia="Times New Roman" w:cs="Times New Roman"/>
                <w:color w:val="404040" w:themeColor="text1" w:themeTint="BF"/>
                <w:sz w:val="24"/>
                <w:szCs w:val="24"/>
                <w:lang w:eastAsia="en-GB"/>
              </w:rPr>
            </w:pPr>
            <w:r w:rsidRPr="00080926">
              <w:rPr>
                <w:rFonts w:eastAsia="Times New Roman"/>
                <w:color w:val="404040" w:themeColor="text1" w:themeTint="BF"/>
                <w:sz w:val="20"/>
                <w:szCs w:val="20"/>
                <w:lang w:eastAsia="en-GB"/>
              </w:rPr>
              <w:t>Paid from the beginning of the month of application (in which they were eligible) </w:t>
            </w:r>
          </w:p>
          <w:p w:rsidRPr="00080926" w:rsidR="003A1BFE" w:rsidP="00080926" w:rsidRDefault="003A1BFE" w14:paraId="048B404C" w14:textId="77777777">
            <w:pPr>
              <w:widowControl/>
              <w:autoSpaceDE/>
              <w:autoSpaceDN/>
              <w:textAlignment w:val="baseline"/>
              <w:rPr>
                <w:rFonts w:ascii="Times New Roman" w:hAnsi="Times New Roman" w:eastAsia="Times New Roman" w:cs="Times New Roman"/>
                <w:color w:val="404040" w:themeColor="text1" w:themeTint="BF"/>
                <w:sz w:val="24"/>
                <w:szCs w:val="24"/>
                <w:lang w:eastAsia="en-GB"/>
              </w:rPr>
            </w:pPr>
            <w:r w:rsidRPr="00080926">
              <w:rPr>
                <w:rFonts w:eastAsia="Times New Roman"/>
                <w:color w:val="404040" w:themeColor="text1" w:themeTint="BF"/>
                <w:sz w:val="20"/>
                <w:szCs w:val="20"/>
                <w:lang w:eastAsia="en-GB"/>
              </w:rPr>
              <w:t> </w:t>
            </w:r>
          </w:p>
        </w:tc>
      </w:tr>
    </w:tbl>
    <w:p w:rsidRPr="00080926" w:rsidR="00080926" w:rsidP="00080926" w:rsidRDefault="00080926" w14:paraId="4DED8F19" w14:textId="77777777">
      <w:pPr>
        <w:widowControl/>
        <w:autoSpaceDE/>
        <w:autoSpaceDN/>
        <w:jc w:val="both"/>
        <w:textAlignment w:val="baseline"/>
        <w:rPr>
          <w:rFonts w:ascii="Segoe UI" w:hAnsi="Segoe UI" w:eastAsia="Times New Roman" w:cs="Segoe UI"/>
          <w:sz w:val="18"/>
          <w:szCs w:val="18"/>
          <w:lang w:eastAsia="en-GB"/>
        </w:rPr>
      </w:pPr>
      <w:r w:rsidRPr="00080926">
        <w:rPr>
          <w:rFonts w:eastAsia="Times New Roman"/>
          <w:color w:val="D13438"/>
          <w:sz w:val="20"/>
          <w:szCs w:val="20"/>
          <w:lang w:eastAsia="en-GB"/>
        </w:rPr>
        <w:t> </w:t>
      </w:r>
    </w:p>
    <w:p w:rsidRPr="00E011AE" w:rsidR="00080926" w:rsidP="00080926" w:rsidRDefault="00080926" w14:paraId="2D97A207" w14:textId="0D410171">
      <w:pPr>
        <w:widowControl/>
        <w:autoSpaceDE/>
        <w:autoSpaceDN/>
        <w:jc w:val="both"/>
        <w:textAlignment w:val="baseline"/>
        <w:rPr>
          <w:rFonts w:ascii="Segoe UI" w:hAnsi="Segoe UI" w:eastAsia="Times New Roman" w:cs="Segoe UI"/>
          <w:sz w:val="18"/>
          <w:szCs w:val="18"/>
          <w:lang w:eastAsia="en-GB"/>
        </w:rPr>
      </w:pPr>
      <w:r w:rsidRPr="00E011AE">
        <w:rPr>
          <w:rFonts w:eastAsia="Times New Roman"/>
          <w:sz w:val="20"/>
          <w:szCs w:val="20"/>
          <w:u w:val="single"/>
          <w:lang w:eastAsia="en-GB"/>
        </w:rPr>
        <w:t xml:space="preserve">If a student </w:t>
      </w:r>
      <w:proofErr w:type="gramStart"/>
      <w:r w:rsidRPr="00E011AE">
        <w:rPr>
          <w:rFonts w:eastAsia="Times New Roman"/>
          <w:sz w:val="20"/>
          <w:szCs w:val="20"/>
          <w:u w:val="single"/>
          <w:lang w:eastAsia="en-GB"/>
        </w:rPr>
        <w:t>is able to</w:t>
      </w:r>
      <w:proofErr w:type="gramEnd"/>
      <w:r w:rsidRPr="00E011AE">
        <w:rPr>
          <w:rFonts w:eastAsia="Times New Roman"/>
          <w:sz w:val="20"/>
          <w:szCs w:val="20"/>
          <w:u w:val="single"/>
          <w:lang w:eastAsia="en-GB"/>
        </w:rPr>
        <w:t xml:space="preserve"> provide backdated evidence of eligibility to the date of application, then we will backdate travel </w:t>
      </w:r>
      <w:r w:rsidRPr="00E011AE" w:rsidR="000E45FB">
        <w:rPr>
          <w:rFonts w:eastAsia="Times New Roman"/>
          <w:sz w:val="20"/>
          <w:szCs w:val="20"/>
          <w:u w:val="single"/>
          <w:lang w:eastAsia="en-GB"/>
        </w:rPr>
        <w:t>and</w:t>
      </w:r>
      <w:r w:rsidRPr="00E011AE">
        <w:rPr>
          <w:rFonts w:eastAsia="Times New Roman"/>
          <w:sz w:val="20"/>
          <w:szCs w:val="20"/>
          <w:u w:val="single"/>
          <w:lang w:eastAsia="en-GB"/>
        </w:rPr>
        <w:t xml:space="preserve"> childcare costs</w:t>
      </w:r>
      <w:r w:rsidRPr="00E011AE" w:rsidR="000E45FB">
        <w:rPr>
          <w:rFonts w:eastAsia="Times New Roman"/>
          <w:sz w:val="20"/>
          <w:szCs w:val="20"/>
          <w:u w:val="single"/>
          <w:lang w:eastAsia="en-GB"/>
        </w:rPr>
        <w:t xml:space="preserve"> </w:t>
      </w:r>
      <w:r w:rsidRPr="00E011AE">
        <w:rPr>
          <w:rFonts w:eastAsia="Times New Roman"/>
          <w:sz w:val="20"/>
          <w:szCs w:val="20"/>
          <w:u w:val="single"/>
          <w:lang w:eastAsia="en-GB"/>
        </w:rPr>
        <w:t xml:space="preserve">for that </w:t>
      </w:r>
      <w:proofErr w:type="gramStart"/>
      <w:r w:rsidRPr="00E011AE">
        <w:rPr>
          <w:rFonts w:eastAsia="Times New Roman"/>
          <w:sz w:val="20"/>
          <w:szCs w:val="20"/>
          <w:u w:val="single"/>
          <w:lang w:eastAsia="en-GB"/>
        </w:rPr>
        <w:t>period of time</w:t>
      </w:r>
      <w:proofErr w:type="gramEnd"/>
      <w:r w:rsidRPr="00E011AE">
        <w:rPr>
          <w:rFonts w:eastAsia="Times New Roman"/>
          <w:sz w:val="20"/>
          <w:szCs w:val="20"/>
          <w:u w:val="single"/>
          <w:lang w:eastAsia="en-GB"/>
        </w:rPr>
        <w:t>.</w:t>
      </w:r>
      <w:r w:rsidRPr="00E011AE">
        <w:rPr>
          <w:rFonts w:eastAsia="Times New Roman"/>
          <w:sz w:val="20"/>
          <w:szCs w:val="20"/>
          <w:lang w:eastAsia="en-GB"/>
        </w:rPr>
        <w:t> </w:t>
      </w:r>
    </w:p>
    <w:p w:rsidRPr="00080926" w:rsidR="00080926" w:rsidP="00080926" w:rsidRDefault="00080926" w14:paraId="2D2FA842" w14:textId="77777777">
      <w:pPr>
        <w:widowControl/>
        <w:autoSpaceDE/>
        <w:autoSpaceDN/>
        <w:textAlignment w:val="baseline"/>
        <w:rPr>
          <w:rFonts w:ascii="Segoe UI" w:hAnsi="Segoe UI" w:eastAsia="Times New Roman" w:cs="Segoe UI"/>
          <w:sz w:val="18"/>
          <w:szCs w:val="18"/>
          <w:lang w:eastAsia="en-GB"/>
        </w:rPr>
      </w:pPr>
      <w:r w:rsidRPr="00080926">
        <w:rPr>
          <w:rFonts w:eastAsia="Times New Roman"/>
          <w:sz w:val="20"/>
          <w:szCs w:val="20"/>
          <w:lang w:eastAsia="en-GB"/>
        </w:rPr>
        <w:t> </w:t>
      </w:r>
    </w:p>
    <w:p w:rsidRPr="00080926" w:rsidR="00080926" w:rsidP="00080926" w:rsidRDefault="00B034D8" w14:paraId="1856AAEB" w14:textId="6194A867">
      <w:pPr>
        <w:pStyle w:val="Heading2"/>
        <w:rPr>
          <w:rFonts w:ascii="Segoe UI" w:hAnsi="Segoe UI" w:cs="Segoe UI"/>
          <w:sz w:val="18"/>
          <w:szCs w:val="18"/>
          <w:lang w:eastAsia="en-GB"/>
        </w:rPr>
      </w:pPr>
      <w:bookmarkStart w:name="_Toc816006323" w:id="17"/>
      <w:r w:rsidRPr="00FD9D0B">
        <w:rPr>
          <w:lang w:eastAsia="en-GB"/>
        </w:rPr>
        <w:t>3.3</w:t>
      </w:r>
      <w:r w:rsidRPr="00FD9D0B" w:rsidR="00080926">
        <w:rPr>
          <w:color w:val="404040" w:themeColor="text1" w:themeTint="BF"/>
          <w:lang w:eastAsia="en-GB"/>
        </w:rPr>
        <w:t xml:space="preserve">     </w:t>
      </w:r>
      <w:r w:rsidRPr="00FD9D0B" w:rsidR="00080926">
        <w:rPr>
          <w:lang w:eastAsia="en-GB"/>
        </w:rPr>
        <w:t>Appealing a decision</w:t>
      </w:r>
      <w:bookmarkEnd w:id="17"/>
      <w:r w:rsidRPr="00FD9D0B" w:rsidR="00080926">
        <w:rPr>
          <w:lang w:eastAsia="en-GB"/>
        </w:rPr>
        <w:t> </w:t>
      </w:r>
    </w:p>
    <w:p w:rsidRPr="00080926" w:rsidR="00080926" w:rsidP="00080926" w:rsidRDefault="00080926" w14:paraId="4FE7C306" w14:textId="77777777">
      <w:pPr>
        <w:widowControl/>
        <w:autoSpaceDE/>
        <w:autoSpaceDN/>
        <w:textAlignment w:val="baseline"/>
        <w:rPr>
          <w:rFonts w:ascii="Segoe UI" w:hAnsi="Segoe UI" w:eastAsia="Times New Roman" w:cs="Segoe UI"/>
          <w:sz w:val="18"/>
          <w:szCs w:val="18"/>
          <w:lang w:eastAsia="en-GB"/>
        </w:rPr>
      </w:pPr>
      <w:r w:rsidRPr="00080926">
        <w:rPr>
          <w:rFonts w:eastAsia="Times New Roman"/>
          <w:sz w:val="20"/>
          <w:szCs w:val="20"/>
          <w:lang w:eastAsia="en-GB"/>
        </w:rPr>
        <w:t> </w:t>
      </w:r>
    </w:p>
    <w:p w:rsidRPr="00080926" w:rsidR="00080926" w:rsidP="00080926" w:rsidRDefault="00080926" w14:paraId="0931AC3A" w14:textId="77777777" w14:noSpellErr="1">
      <w:pPr>
        <w:widowControl w:val="1"/>
        <w:autoSpaceDE/>
        <w:autoSpaceDN/>
        <w:jc w:val="both"/>
        <w:textAlignment w:val="baseline"/>
        <w:rPr>
          <w:rFonts w:ascii="Segoe UI" w:hAnsi="Segoe UI" w:eastAsia="Times New Roman" w:cs="Segoe UI"/>
          <w:sz w:val="18"/>
          <w:szCs w:val="18"/>
          <w:lang w:eastAsia="en-GB"/>
        </w:rPr>
      </w:pPr>
      <w:r w:rsidRPr="0423A136" w:rsidR="47896936">
        <w:rPr>
          <w:rFonts w:eastAsia="Times New Roman"/>
          <w:sz w:val="20"/>
          <w:szCs w:val="20"/>
          <w:lang w:eastAsia="en-GB"/>
        </w:rPr>
        <w:t xml:space="preserve">Appeals should be directed to the Assistant Principal, Student Services via the Bursary Admin email </w:t>
      </w:r>
      <w:hyperlink r:id="Rf8df5973908042ff">
        <w:r w:rsidRPr="0423A136" w:rsidR="47896936">
          <w:rPr>
            <w:rFonts w:eastAsia="Times New Roman"/>
            <w:color w:val="0000FF"/>
            <w:sz w:val="20"/>
            <w:szCs w:val="20"/>
            <w:u w:val="single"/>
            <w:lang w:eastAsia="en-GB"/>
          </w:rPr>
          <w:t>bursaryadmin@ccn.ac.uk</w:t>
        </w:r>
      </w:hyperlink>
      <w:r w:rsidRPr="0423A136" w:rsidR="47896936">
        <w:rPr>
          <w:rFonts w:eastAsia="Times New Roman"/>
          <w:sz w:val="20"/>
          <w:szCs w:val="20"/>
          <w:lang w:eastAsia="en-GB"/>
        </w:rPr>
        <w:t xml:space="preserve"> in the first instance. Should further evidence or re-assessment change the outcome of the application, then a letter will be sent via the Bursary administration </w:t>
      </w:r>
      <w:bookmarkStart w:name="_Int_bcgZJPx0" w:id="1265157287"/>
      <w:r w:rsidRPr="0423A136" w:rsidR="47896936">
        <w:rPr>
          <w:rFonts w:eastAsia="Times New Roman"/>
          <w:sz w:val="20"/>
          <w:szCs w:val="20"/>
          <w:lang w:eastAsia="en-GB"/>
        </w:rPr>
        <w:t>system</w:t>
      </w:r>
      <w:bookmarkEnd w:id="1265157287"/>
      <w:r w:rsidRPr="0423A136" w:rsidR="47896936">
        <w:rPr>
          <w:rFonts w:eastAsia="Times New Roman"/>
          <w:sz w:val="20"/>
          <w:szCs w:val="20"/>
          <w:lang w:eastAsia="en-GB"/>
        </w:rPr>
        <w:t xml:space="preserve"> and the award payments will be set up. If no change is </w:t>
      </w:r>
      <w:r w:rsidRPr="0423A136" w:rsidR="47896936">
        <w:rPr>
          <w:rFonts w:eastAsia="Times New Roman"/>
          <w:sz w:val="20"/>
          <w:szCs w:val="20"/>
          <w:lang w:eastAsia="en-GB"/>
        </w:rPr>
        <w:t>determined</w:t>
      </w:r>
      <w:r w:rsidRPr="0423A136" w:rsidR="47896936">
        <w:rPr>
          <w:rFonts w:eastAsia="Times New Roman"/>
          <w:sz w:val="20"/>
          <w:szCs w:val="20"/>
          <w:lang w:eastAsia="en-GB"/>
        </w:rPr>
        <w:t>, then this will be communicated to you in writing. </w:t>
      </w:r>
    </w:p>
    <w:p w:rsidRPr="00080926" w:rsidR="00080926" w:rsidP="00080926" w:rsidRDefault="00080926" w14:paraId="51A8E7E3" w14:textId="77777777">
      <w:pPr>
        <w:widowControl/>
        <w:autoSpaceDE/>
        <w:autoSpaceDN/>
        <w:ind w:left="360"/>
        <w:textAlignment w:val="baseline"/>
        <w:rPr>
          <w:rFonts w:ascii="Segoe UI" w:hAnsi="Segoe UI" w:eastAsia="Times New Roman" w:cs="Segoe UI"/>
          <w:sz w:val="18"/>
          <w:szCs w:val="18"/>
          <w:lang w:eastAsia="en-GB"/>
        </w:rPr>
      </w:pPr>
      <w:r w:rsidRPr="00080926">
        <w:rPr>
          <w:rFonts w:eastAsia="Times New Roman"/>
          <w:sz w:val="20"/>
          <w:szCs w:val="20"/>
          <w:lang w:eastAsia="en-GB"/>
        </w:rPr>
        <w:t> </w:t>
      </w:r>
    </w:p>
    <w:p w:rsidRPr="00080926" w:rsidR="00080926" w:rsidP="00182D3D" w:rsidRDefault="00B034D8" w14:paraId="57D4DFDB" w14:textId="3A191EAA">
      <w:pPr>
        <w:pStyle w:val="Heading2"/>
        <w:rPr>
          <w:rFonts w:ascii="Segoe UI" w:hAnsi="Segoe UI" w:cs="Segoe UI"/>
          <w:sz w:val="18"/>
          <w:szCs w:val="18"/>
          <w:lang w:eastAsia="en-GB"/>
        </w:rPr>
      </w:pPr>
      <w:bookmarkStart w:name="_Toc394500407" w:id="18"/>
      <w:r w:rsidRPr="00FD9D0B">
        <w:rPr>
          <w:color w:val="404040" w:themeColor="text1" w:themeTint="BF"/>
          <w:lang w:eastAsia="en-GB"/>
        </w:rPr>
        <w:t>3.4</w:t>
      </w:r>
      <w:r w:rsidRPr="00FD9D0B" w:rsidR="00080926">
        <w:rPr>
          <w:color w:val="404040" w:themeColor="text1" w:themeTint="BF"/>
          <w:lang w:eastAsia="en-GB"/>
        </w:rPr>
        <w:t xml:space="preserve">     </w:t>
      </w:r>
      <w:r w:rsidRPr="00FD9D0B" w:rsidR="00080926">
        <w:rPr>
          <w:lang w:eastAsia="en-GB"/>
        </w:rPr>
        <w:t>Data Protection</w:t>
      </w:r>
      <w:bookmarkEnd w:id="18"/>
      <w:r w:rsidRPr="00FD9D0B" w:rsidR="00080926">
        <w:rPr>
          <w:lang w:eastAsia="en-GB"/>
        </w:rPr>
        <w:t> </w:t>
      </w:r>
    </w:p>
    <w:p w:rsidRPr="00080926" w:rsidR="00080926" w:rsidP="00080926" w:rsidRDefault="00080926" w14:paraId="1C9CC015" w14:textId="77777777">
      <w:pPr>
        <w:widowControl/>
        <w:autoSpaceDE/>
        <w:autoSpaceDN/>
        <w:textAlignment w:val="baseline"/>
        <w:rPr>
          <w:rFonts w:ascii="Segoe UI" w:hAnsi="Segoe UI" w:eastAsia="Times New Roman" w:cs="Segoe UI"/>
          <w:sz w:val="18"/>
          <w:szCs w:val="18"/>
          <w:lang w:eastAsia="en-GB"/>
        </w:rPr>
      </w:pPr>
      <w:r w:rsidRPr="00080926">
        <w:rPr>
          <w:rFonts w:eastAsia="Times New Roman"/>
          <w:sz w:val="20"/>
          <w:szCs w:val="20"/>
          <w:lang w:eastAsia="en-GB"/>
        </w:rPr>
        <w:t> </w:t>
      </w:r>
    </w:p>
    <w:p w:rsidRPr="00E011AE" w:rsidR="00080926" w:rsidP="00080926" w:rsidRDefault="00080926" w14:paraId="4481B235" w14:textId="77777777" w14:noSpellErr="1">
      <w:pPr>
        <w:widowControl w:val="1"/>
        <w:autoSpaceDE/>
        <w:autoSpaceDN/>
        <w:jc w:val="both"/>
        <w:textAlignment w:val="baseline"/>
        <w:rPr>
          <w:rFonts w:ascii="Segoe UI" w:hAnsi="Segoe UI" w:eastAsia="Times New Roman" w:cs="Segoe UI"/>
          <w:sz w:val="18"/>
          <w:szCs w:val="18"/>
          <w:lang w:eastAsia="en-GB"/>
        </w:rPr>
      </w:pPr>
      <w:r w:rsidRPr="00080926" w:rsidR="47896936">
        <w:rPr>
          <w:rFonts w:eastAsia="Times New Roman"/>
          <w:sz w:val="20"/>
          <w:szCs w:val="20"/>
          <w:lang w:eastAsia="en-GB"/>
        </w:rPr>
        <w:t xml:space="preserve">Student records are kept for 6 years after the year of attendance in line with GDPR (General Data Protection Regulation), after which electronic records are </w:t>
      </w:r>
      <w:bookmarkStart w:name="_Int_2eg5LDrE" w:id="803581438"/>
      <w:r w:rsidRPr="00080926" w:rsidR="47896936">
        <w:rPr>
          <w:rFonts w:eastAsia="Times New Roman"/>
          <w:sz w:val="20"/>
          <w:szCs w:val="20"/>
          <w:lang w:eastAsia="en-GB"/>
        </w:rPr>
        <w:t>deleted</w:t>
      </w:r>
      <w:bookmarkEnd w:id="803581438"/>
      <w:r w:rsidRPr="00080926" w:rsidR="47896936">
        <w:rPr>
          <w:rFonts w:eastAsia="Times New Roman"/>
          <w:sz w:val="20"/>
          <w:szCs w:val="20"/>
          <w:lang w:eastAsia="en-GB"/>
        </w:rPr>
        <w:t xml:space="preserve"> and paper records are securely disposed of. Please see our College Data Protection policy for more details</w:t>
      </w:r>
      <w:r w:rsidRPr="00080926" w:rsidR="47896936">
        <w:rPr>
          <w:rFonts w:eastAsia="Times New Roman"/>
          <w:sz w:val="16"/>
          <w:szCs w:val="16"/>
          <w:vertAlign w:val="superscript"/>
          <w:lang w:eastAsia="en-GB"/>
        </w:rPr>
        <w:t>11</w:t>
      </w:r>
      <w:r w:rsidRPr="00080926" w:rsidR="47896936">
        <w:rPr>
          <w:rFonts w:eastAsia="Times New Roman"/>
          <w:sz w:val="20"/>
          <w:szCs w:val="20"/>
          <w:lang w:eastAsia="en-GB"/>
        </w:rPr>
        <w:t>.</w:t>
      </w:r>
      <w:r w:rsidRPr="00080926" w:rsidR="47896936">
        <w:rPr>
          <w:rFonts w:eastAsia="Times New Roman"/>
          <w:color w:val="D13438"/>
          <w:sz w:val="20"/>
          <w:szCs w:val="20"/>
          <w:u w:val="single"/>
          <w:lang w:eastAsia="en-GB"/>
        </w:rPr>
        <w:t xml:space="preserve"> </w:t>
      </w:r>
      <w:r w:rsidRPr="00E011AE" w:rsidR="47896936">
        <w:rPr>
          <w:rFonts w:eastAsia="Times New Roman"/>
          <w:sz w:val="20"/>
          <w:szCs w:val="20"/>
          <w:u w:val="single"/>
          <w:lang w:eastAsia="en-GB"/>
        </w:rPr>
        <w:t xml:space="preserve">Our Information, Compliance and Policies department can be contacted at </w:t>
      </w:r>
      <w:hyperlink w:tgtFrame="_blank" w:history="1" r:id="Rdee273fdf5a64458">
        <w:r w:rsidRPr="00E011AE" w:rsidR="47896936">
          <w:rPr>
            <w:rFonts w:eastAsia="Times New Roman"/>
            <w:sz w:val="20"/>
            <w:szCs w:val="20"/>
            <w:u w:val="single"/>
            <w:shd w:val="clear" w:color="auto" w:fill="E1E3E6"/>
            <w:lang w:eastAsia="en-GB"/>
          </w:rPr>
          <w:t>compliance@ccn.ac.uk</w:t>
        </w:r>
      </w:hyperlink>
      <w:r w:rsidRPr="00E011AE" w:rsidR="47896936">
        <w:rPr>
          <w:rFonts w:eastAsia="Times New Roman"/>
          <w:sz w:val="20"/>
          <w:szCs w:val="20"/>
          <w:u w:val="single"/>
          <w:lang w:eastAsia="en-GB"/>
        </w:rPr>
        <w:t xml:space="preserve"> .</w:t>
      </w:r>
      <w:r w:rsidRPr="00E011AE" w:rsidR="47896936">
        <w:rPr>
          <w:rFonts w:eastAsia="Times New Roman"/>
          <w:sz w:val="20"/>
          <w:szCs w:val="20"/>
          <w:lang w:eastAsia="en-GB"/>
        </w:rPr>
        <w:t> </w:t>
      </w:r>
    </w:p>
    <w:p w:rsidRPr="00E011AE" w:rsidR="00080926" w:rsidP="00080926" w:rsidRDefault="00080926" w14:paraId="3E9E6728" w14:textId="77777777">
      <w:pPr>
        <w:widowControl/>
        <w:autoSpaceDE/>
        <w:autoSpaceDN/>
        <w:ind w:right="2985"/>
        <w:textAlignment w:val="baseline"/>
        <w:rPr>
          <w:rFonts w:ascii="Segoe UI" w:hAnsi="Segoe UI" w:eastAsia="Times New Roman" w:cs="Segoe UI"/>
          <w:sz w:val="18"/>
          <w:szCs w:val="18"/>
          <w:lang w:eastAsia="en-GB"/>
        </w:rPr>
      </w:pPr>
      <w:r w:rsidRPr="00E011AE">
        <w:rPr>
          <w:rFonts w:eastAsia="Times New Roman"/>
          <w:sz w:val="20"/>
          <w:szCs w:val="20"/>
          <w:lang w:eastAsia="en-GB"/>
        </w:rPr>
        <w:t> </w:t>
      </w:r>
    </w:p>
    <w:p w:rsidRPr="00080926" w:rsidR="00080926" w:rsidP="00182D3D" w:rsidRDefault="00B034D8" w14:paraId="5DE84372" w14:textId="2DF9A3D9">
      <w:pPr>
        <w:pStyle w:val="Heading2"/>
        <w:rPr>
          <w:rFonts w:ascii="Segoe UI" w:hAnsi="Segoe UI" w:cs="Segoe UI"/>
          <w:sz w:val="18"/>
          <w:szCs w:val="18"/>
          <w:lang w:eastAsia="en-GB"/>
        </w:rPr>
      </w:pPr>
      <w:bookmarkStart w:name="_Toc676380382" w:id="19"/>
      <w:r w:rsidRPr="00FD9D0B">
        <w:rPr>
          <w:color w:val="auto"/>
          <w:lang w:eastAsia="en-GB"/>
        </w:rPr>
        <w:t>3.5</w:t>
      </w:r>
      <w:r w:rsidRPr="00FD9D0B" w:rsidR="00080926">
        <w:rPr>
          <w:color w:val="auto"/>
          <w:lang w:eastAsia="en-GB"/>
        </w:rPr>
        <w:t xml:space="preserve">     </w:t>
      </w:r>
      <w:r w:rsidRPr="00FD9D0B" w:rsidR="00080926">
        <w:rPr>
          <w:lang w:eastAsia="en-GB"/>
        </w:rPr>
        <w:t>Fraud</w:t>
      </w:r>
      <w:bookmarkEnd w:id="19"/>
      <w:r w:rsidRPr="00FD9D0B" w:rsidR="00080926">
        <w:rPr>
          <w:lang w:eastAsia="en-GB"/>
        </w:rPr>
        <w:t> </w:t>
      </w:r>
    </w:p>
    <w:p w:rsidRPr="00080926" w:rsidR="00080926" w:rsidP="00080926" w:rsidRDefault="00080926" w14:paraId="3270450E" w14:textId="77777777">
      <w:pPr>
        <w:widowControl/>
        <w:autoSpaceDE/>
        <w:autoSpaceDN/>
        <w:jc w:val="both"/>
        <w:textAlignment w:val="baseline"/>
        <w:rPr>
          <w:rFonts w:ascii="Segoe UI" w:hAnsi="Segoe UI" w:eastAsia="Times New Roman" w:cs="Segoe UI"/>
          <w:sz w:val="18"/>
          <w:szCs w:val="18"/>
          <w:lang w:eastAsia="en-GB"/>
        </w:rPr>
      </w:pPr>
      <w:r w:rsidRPr="00080926">
        <w:rPr>
          <w:rFonts w:eastAsia="Times New Roman"/>
          <w:sz w:val="20"/>
          <w:szCs w:val="20"/>
          <w:lang w:eastAsia="en-GB"/>
        </w:rPr>
        <w:t> </w:t>
      </w:r>
    </w:p>
    <w:p w:rsidRPr="00080926" w:rsidR="00080926" w:rsidP="00080926" w:rsidRDefault="00080926" w14:paraId="1815FF5B" w14:textId="77777777">
      <w:pPr>
        <w:widowControl/>
        <w:autoSpaceDE/>
        <w:autoSpaceDN/>
        <w:jc w:val="both"/>
        <w:textAlignment w:val="baseline"/>
        <w:rPr>
          <w:rFonts w:ascii="Segoe UI" w:hAnsi="Segoe UI" w:eastAsia="Times New Roman" w:cs="Segoe UI"/>
          <w:sz w:val="18"/>
          <w:szCs w:val="18"/>
          <w:lang w:eastAsia="en-GB"/>
        </w:rPr>
      </w:pPr>
      <w:r w:rsidRPr="00080926">
        <w:rPr>
          <w:rFonts w:eastAsia="Times New Roman"/>
          <w:sz w:val="20"/>
          <w:szCs w:val="20"/>
          <w:lang w:eastAsia="en-GB"/>
        </w:rPr>
        <w:lastRenderedPageBreak/>
        <w:t>The bursaries are Government funded and as such the college takes any cases of fraud very seriously. Any application which is found to be fraudulent through false representation of household income</w:t>
      </w:r>
      <w:r w:rsidRPr="00080926">
        <w:rPr>
          <w:rFonts w:eastAsia="Times New Roman"/>
          <w:color w:val="D13438"/>
          <w:sz w:val="20"/>
          <w:szCs w:val="20"/>
          <w:u w:val="single"/>
          <w:lang w:eastAsia="en-GB"/>
        </w:rPr>
        <w:t>,</w:t>
      </w:r>
      <w:r w:rsidRPr="00080926">
        <w:rPr>
          <w:rFonts w:eastAsia="Times New Roman"/>
          <w:sz w:val="20"/>
          <w:szCs w:val="20"/>
          <w:lang w:eastAsia="en-GB"/>
        </w:rPr>
        <w:t xml:space="preserve"> or of other eligibility rules</w:t>
      </w:r>
      <w:r w:rsidRPr="00080926">
        <w:rPr>
          <w:rFonts w:eastAsia="Times New Roman"/>
          <w:color w:val="D13438"/>
          <w:sz w:val="20"/>
          <w:szCs w:val="20"/>
          <w:u w:val="single"/>
          <w:lang w:eastAsia="en-GB"/>
        </w:rPr>
        <w:t>,</w:t>
      </w:r>
      <w:r w:rsidRPr="00080926">
        <w:rPr>
          <w:rFonts w:eastAsia="Times New Roman"/>
          <w:sz w:val="20"/>
          <w:szCs w:val="20"/>
          <w:lang w:eastAsia="en-GB"/>
        </w:rPr>
        <w:t xml:space="preserve"> may be cancelled. The money will be recovered, and the student will be subject to the College’s disciplinary procedure. The college may refer the matter to the Police. </w:t>
      </w:r>
    </w:p>
    <w:p w:rsidRPr="00080926" w:rsidR="00080926" w:rsidP="00080926" w:rsidRDefault="00080926" w14:paraId="1EF214A9" w14:textId="77777777">
      <w:pPr>
        <w:widowControl/>
        <w:autoSpaceDE/>
        <w:autoSpaceDN/>
        <w:ind w:right="2985"/>
        <w:textAlignment w:val="baseline"/>
        <w:rPr>
          <w:rFonts w:ascii="Segoe UI" w:hAnsi="Segoe UI" w:eastAsia="Times New Roman" w:cs="Segoe UI"/>
          <w:sz w:val="18"/>
          <w:szCs w:val="18"/>
          <w:lang w:eastAsia="en-GB"/>
        </w:rPr>
      </w:pPr>
      <w:r w:rsidRPr="00080926">
        <w:rPr>
          <w:rFonts w:eastAsia="Times New Roman"/>
          <w:sz w:val="20"/>
          <w:szCs w:val="20"/>
          <w:lang w:eastAsia="en-GB"/>
        </w:rPr>
        <w:t> </w:t>
      </w:r>
    </w:p>
    <w:p w:rsidRPr="00080926" w:rsidR="00080926" w:rsidP="00080926" w:rsidRDefault="00080926" w14:paraId="480F5FA0" w14:textId="77777777">
      <w:pPr>
        <w:widowControl/>
        <w:autoSpaceDE/>
        <w:autoSpaceDN/>
        <w:ind w:right="2985"/>
        <w:textAlignment w:val="baseline"/>
        <w:rPr>
          <w:rFonts w:ascii="Segoe UI" w:hAnsi="Segoe UI" w:eastAsia="Times New Roman" w:cs="Segoe UI"/>
          <w:sz w:val="18"/>
          <w:szCs w:val="18"/>
          <w:lang w:eastAsia="en-GB"/>
        </w:rPr>
      </w:pPr>
      <w:r w:rsidRPr="00080926">
        <w:rPr>
          <w:rFonts w:eastAsia="Times New Roman"/>
          <w:sz w:val="20"/>
          <w:szCs w:val="20"/>
          <w:lang w:eastAsia="en-GB"/>
        </w:rPr>
        <w:t> </w:t>
      </w:r>
    </w:p>
    <w:p w:rsidRPr="00E227BD" w:rsidR="004B12B0" w:rsidP="10690AC2" w:rsidRDefault="004B12B0" w14:paraId="79E2147B" w14:textId="2C5F6C76">
      <w:pPr>
        <w:spacing w:line="276" w:lineRule="auto"/>
      </w:pPr>
    </w:p>
    <w:p w:rsidRPr="00E227BD" w:rsidR="004B12B0" w:rsidP="10690AC2" w:rsidRDefault="004B12B0" w14:paraId="0A16B4A1" w14:textId="47E08B4E">
      <w:pPr>
        <w:spacing w:line="276" w:lineRule="auto"/>
      </w:pPr>
    </w:p>
    <w:p w:rsidRPr="00E227BD" w:rsidR="004B12B0" w:rsidP="10690AC2" w:rsidRDefault="004B12B0" w14:paraId="3B3B5FCF" w14:textId="31D57FAD">
      <w:pPr>
        <w:spacing w:line="276" w:lineRule="auto"/>
      </w:pPr>
    </w:p>
    <w:p w:rsidRPr="00E227BD" w:rsidR="004B12B0" w:rsidP="10690AC2" w:rsidRDefault="004B12B0" w14:paraId="67FEE782" w14:textId="1055CB58">
      <w:pPr>
        <w:spacing w:line="276" w:lineRule="auto"/>
        <w:ind w:right="2999"/>
        <w:rPr>
          <w:sz w:val="20"/>
          <w:szCs w:val="20"/>
        </w:rPr>
      </w:pPr>
    </w:p>
    <w:sectPr w:rsidRPr="00E227BD" w:rsidR="004B12B0" w:rsidSect="002C23C0">
      <w:headerReference w:type="default" r:id="rId20"/>
      <w:footerReference w:type="default" r:id="rId21"/>
      <w:pgSz w:w="11910" w:h="16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808" w:rsidP="00AD48E9" w:rsidRDefault="00AE7808" w14:paraId="1EF83986" w14:textId="77777777">
      <w:r>
        <w:separator/>
      </w:r>
    </w:p>
  </w:endnote>
  <w:endnote w:type="continuationSeparator" w:id="0">
    <w:p w:rsidR="00AE7808" w:rsidP="00AD48E9" w:rsidRDefault="00AE7808" w14:paraId="6E127449" w14:textId="77777777">
      <w:r>
        <w:continuationSeparator/>
      </w:r>
    </w:p>
  </w:endnote>
  <w:endnote w:type="continuationNotice" w:id="1">
    <w:p w:rsidR="00AE7808" w:rsidRDefault="00AE7808" w14:paraId="1811D5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Avant Garde Pro Md">
    <w:altName w:val="Calibri"/>
    <w:panose1 w:val="00000000000000000000"/>
    <w:charset w:val="00"/>
    <w:family w:val="modern"/>
    <w:notTrueType/>
    <w:pitch w:val="variable"/>
    <w:sig w:usb0="A00000AF" w:usb1="5000205A" w:usb2="0000000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D48E9" w:rsidR="00AD48E9" w:rsidP="00AD48E9" w:rsidRDefault="003F1653" w14:paraId="06CBFF81" w14:textId="518021AF">
    <w:pPr>
      <w:pStyle w:val="Footer"/>
    </w:pPr>
    <w:r>
      <w:rPr>
        <w:rFonts w:eastAsia="Times New Roman"/>
        <w:noProof/>
      </w:rPr>
      <w:drawing>
        <wp:inline distT="0" distB="0" distL="0" distR="0" wp14:anchorId="3B991429" wp14:editId="7AA73DB6">
          <wp:extent cx="5731510" cy="1217930"/>
          <wp:effectExtent l="0" t="0" r="2540" b="1270"/>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10;&#10;Description automatically generated with medium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510" cy="121793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815273"/>
      <w:docPartObj>
        <w:docPartGallery w:val="Page Numbers (Bottom of Page)"/>
        <w:docPartUnique/>
      </w:docPartObj>
    </w:sdtPr>
    <w:sdtEndPr>
      <w:rPr>
        <w:noProof/>
      </w:rPr>
    </w:sdtEndPr>
    <w:sdtContent>
      <w:p w:rsidRPr="00AD48E9" w:rsidR="00AD48E9" w:rsidP="004C5F5B" w:rsidRDefault="004C5F5B" w14:paraId="363DAE10" w14:textId="460C89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808" w:rsidP="00AD48E9" w:rsidRDefault="00AE7808" w14:paraId="244E140D" w14:textId="77777777">
      <w:r>
        <w:separator/>
      </w:r>
    </w:p>
  </w:footnote>
  <w:footnote w:type="continuationSeparator" w:id="0">
    <w:p w:rsidR="00AE7808" w:rsidP="00AD48E9" w:rsidRDefault="00AE7808" w14:paraId="3113560F" w14:textId="77777777">
      <w:r>
        <w:continuationSeparator/>
      </w:r>
    </w:p>
  </w:footnote>
  <w:footnote w:type="continuationNotice" w:id="1">
    <w:p w:rsidR="00AE7808" w:rsidRDefault="00AE7808" w14:paraId="23D45C21" w14:textId="77777777"/>
  </w:footnote>
  <w:footnote w:id="2">
    <w:p w:rsidRPr="0032718F" w:rsidR="271844CF" w:rsidP="271844CF" w:rsidRDefault="271844CF" w14:paraId="11E88599" w14:textId="5792C6A7">
      <w:pPr>
        <w:pStyle w:val="FootnoteText"/>
        <w:shd w:val="clear" w:color="auto" w:fill="FFFFFF" w:themeFill="background1"/>
        <w:spacing w:after="300"/>
        <w:rPr>
          <w:color w:val="404040" w:themeColor="text1" w:themeTint="BF"/>
        </w:rPr>
      </w:pPr>
      <w:r w:rsidRPr="0032718F">
        <w:rPr>
          <w:rStyle w:val="FootnoteReference"/>
          <w:color w:val="404040" w:themeColor="text1" w:themeTint="BF"/>
        </w:rPr>
        <w:footnoteRef/>
      </w:r>
      <w:r w:rsidRPr="0032718F">
        <w:rPr>
          <w:color w:val="404040" w:themeColor="text1" w:themeTint="BF"/>
        </w:rPr>
        <w:t xml:space="preserve"> C2L will pay for travel costs, where appropriate, if these are necessary for the student to take their child(ren) between childcare and home. Travel costs are only paid if they are additional to the student’s normal travel costs from home to the education institution. Travel costs must not be paid where the childcare takes place on the same site as the study programme.</w:t>
      </w:r>
    </w:p>
    <w:p w:rsidRPr="0032718F" w:rsidR="271844CF" w:rsidP="271844CF" w:rsidRDefault="271844CF" w14:paraId="2816A5E1" w14:textId="7AB3E37B">
      <w:pPr>
        <w:shd w:val="clear" w:color="auto" w:fill="FFFFFF" w:themeFill="background1"/>
        <w:spacing w:after="300"/>
        <w:rPr>
          <w:color w:val="404040" w:themeColor="text1" w:themeTint="BF"/>
          <w:sz w:val="20"/>
          <w:szCs w:val="20"/>
        </w:rPr>
      </w:pPr>
      <w:r w:rsidRPr="0032718F">
        <w:rPr>
          <w:color w:val="404040" w:themeColor="text1" w:themeTint="BF"/>
          <w:sz w:val="20"/>
          <w:szCs w:val="20"/>
        </w:rPr>
        <w:t>Travel should be by the cheapest means of transport available, this is normally public transport. If the cheapest means is by car, institutions must calculate the amount using a rate of 25p per mile.</w:t>
      </w:r>
    </w:p>
    <w:p w:rsidRPr="0032718F" w:rsidR="271844CF" w:rsidP="271844CF" w:rsidRDefault="271844CF" w14:paraId="49D88988" w14:textId="4D409FDF">
      <w:pPr>
        <w:shd w:val="clear" w:color="auto" w:fill="FFFFFF" w:themeFill="background1"/>
        <w:spacing w:after="300"/>
        <w:rPr>
          <w:color w:val="404040" w:themeColor="text1" w:themeTint="BF"/>
          <w:sz w:val="20"/>
          <w:szCs w:val="20"/>
        </w:rPr>
      </w:pPr>
      <w:r w:rsidRPr="0032718F">
        <w:rPr>
          <w:color w:val="404040" w:themeColor="text1" w:themeTint="BF"/>
          <w:sz w:val="20"/>
          <w:szCs w:val="20"/>
        </w:rPr>
        <w:t>The total of the childcare and travel costs must not exceed the C2L maximum weekly amount.</w:t>
      </w:r>
    </w:p>
    <w:p w:rsidR="271844CF" w:rsidP="271844CF" w:rsidRDefault="271844CF" w14:paraId="25BCCD8A" w14:textId="6F45B92E">
      <w:pPr>
        <w:pStyle w:val="FootnoteText"/>
      </w:pPr>
    </w:p>
  </w:footnote>
  <w:footnote w:id="3">
    <w:p w:rsidR="271844CF" w:rsidP="271844CF" w:rsidRDefault="271844CF" w14:paraId="2DBCE79C" w14:textId="7DC84877">
      <w:pPr>
        <w:pStyle w:val="FootnoteText"/>
      </w:pPr>
      <w:r w:rsidRPr="271844CF">
        <w:rPr>
          <w:rStyle w:val="FootnoteReference"/>
        </w:rPr>
        <w:footnoteRef/>
      </w:r>
      <w:r>
        <w:t xml:space="preserve"> </w:t>
      </w:r>
      <w:hyperlink w:anchor="sectionthree" r:id="rId1">
        <w:r w:rsidRPr="271844CF">
          <w:rPr>
            <w:rStyle w:val="Hyperlink"/>
          </w:rPr>
          <w:t>Advice: funding rules for 16 to 19 provision 2025 to 2026 - GOV.UK</w:t>
        </w:r>
      </w:hyperlink>
    </w:p>
    <w:p w:rsidR="0032718F" w:rsidP="271844CF" w:rsidRDefault="0032718F" w14:paraId="539D182C" w14:textId="77777777">
      <w:pPr>
        <w:pStyle w:val="FootnoteText"/>
      </w:pPr>
    </w:p>
  </w:footnote>
  <w:footnote w:id="4">
    <w:p w:rsidRPr="0012605F" w:rsidR="0012605F" w:rsidRDefault="0012605F" w14:paraId="5673F06B" w14:textId="5CE5E8FF">
      <w:pPr>
        <w:pStyle w:val="FootnoteText"/>
      </w:pPr>
      <w:r w:rsidRPr="0012605F">
        <w:rPr>
          <w:rStyle w:val="FootnoteReference"/>
        </w:rPr>
        <w:footnoteRef/>
      </w:r>
      <w:r w:rsidRPr="0012605F">
        <w:t xml:space="preserve"> </w:t>
      </w:r>
      <w:hyperlink w:history="1" w:anchor="PermittedUseOfFunding" r:id="rId2">
        <w:r w:rsidRPr="0012605F">
          <w:rPr>
            <w:color w:val="0000FF"/>
            <w:u w:val="single"/>
          </w:rPr>
          <w:t>Care to Learn academic year 2025 to 2026: conditions of grant funding - GOV.UK</w:t>
        </w:r>
      </w:hyperlink>
    </w:p>
  </w:footnote>
  <w:footnote w:id="5">
    <w:p w:rsidR="00BB5BB5" w:rsidRDefault="00BB5BB5" w14:paraId="3B1BB96A" w14:textId="00728157">
      <w:pPr>
        <w:pStyle w:val="FootnoteText"/>
      </w:pPr>
      <w:r>
        <w:rPr>
          <w:rStyle w:val="FootnoteReference"/>
        </w:rPr>
        <w:footnoteRef/>
      </w:r>
      <w:r>
        <w:t xml:space="preserve"> </w:t>
      </w:r>
      <w:hyperlink w:history="1" r:id="rId3">
        <w:r w:rsidRPr="008F7A06" w:rsidR="008F7A06">
          <w:rPr>
            <w:color w:val="0000FF"/>
            <w:u w:val="single"/>
          </w:rPr>
          <w:t>Student Finance at City College Norwich</w:t>
        </w:r>
      </w:hyperlink>
    </w:p>
  </w:footnote>
  <w:footnote w:id="6">
    <w:p w:rsidRPr="0032718F" w:rsidR="00677622" w:rsidP="00677622" w:rsidRDefault="00677622" w14:paraId="650C2EDF" w14:textId="0E850AF3">
      <w:pPr>
        <w:pStyle w:val="FootnoteText"/>
        <w:shd w:val="clear" w:color="auto" w:fill="FFFFFF" w:themeFill="background1"/>
        <w:spacing w:after="300"/>
        <w:rPr>
          <w:color w:val="404040" w:themeColor="text1" w:themeTint="BF"/>
        </w:rPr>
      </w:pPr>
      <w:r>
        <w:rPr>
          <w:rStyle w:val="FootnoteReference"/>
        </w:rPr>
        <w:footnoteRef/>
      </w:r>
      <w:r>
        <w:t xml:space="preserve"> </w:t>
      </w:r>
      <w:r w:rsidR="00113678">
        <w:rPr>
          <w:color w:val="404040" w:themeColor="text1" w:themeTint="BF"/>
        </w:rPr>
        <w:t>The 19+ bursary can</w:t>
      </w:r>
      <w:r w:rsidRPr="0032718F">
        <w:rPr>
          <w:color w:val="404040" w:themeColor="text1" w:themeTint="BF"/>
        </w:rPr>
        <w:t xml:space="preserve"> pay for travel costs, where appropriate, if these are necessary for the student to take their child(ren) between childcare and home. Travel costs are only paid if they are additional to the student’s normal travel costs from home to the education institution. Travel costs </w:t>
      </w:r>
      <w:r w:rsidR="00263556">
        <w:rPr>
          <w:color w:val="404040" w:themeColor="text1" w:themeTint="BF"/>
        </w:rPr>
        <w:t>will</w:t>
      </w:r>
      <w:r w:rsidRPr="0032718F">
        <w:rPr>
          <w:color w:val="404040" w:themeColor="text1" w:themeTint="BF"/>
        </w:rPr>
        <w:t xml:space="preserve"> not be paid where the childcare takes place on the same site as the study programme.</w:t>
      </w:r>
    </w:p>
    <w:p w:rsidRPr="0032718F" w:rsidR="00677622" w:rsidP="00677622" w:rsidRDefault="00677622" w14:paraId="1F6F01AC" w14:textId="6BAAD40D">
      <w:pPr>
        <w:shd w:val="clear" w:color="auto" w:fill="FFFFFF" w:themeFill="background1"/>
        <w:spacing w:after="300"/>
        <w:rPr>
          <w:color w:val="404040" w:themeColor="text1" w:themeTint="BF"/>
          <w:sz w:val="20"/>
          <w:szCs w:val="20"/>
        </w:rPr>
      </w:pPr>
      <w:r w:rsidRPr="0032718F">
        <w:rPr>
          <w:color w:val="404040" w:themeColor="text1" w:themeTint="BF"/>
          <w:sz w:val="20"/>
          <w:szCs w:val="20"/>
        </w:rPr>
        <w:t xml:space="preserve">Travel </w:t>
      </w:r>
      <w:r w:rsidR="000F2975">
        <w:rPr>
          <w:color w:val="404040" w:themeColor="text1" w:themeTint="BF"/>
          <w:sz w:val="20"/>
          <w:szCs w:val="20"/>
        </w:rPr>
        <w:t>costs will be reimbursed</w:t>
      </w:r>
      <w:r w:rsidRPr="0032718F">
        <w:rPr>
          <w:color w:val="404040" w:themeColor="text1" w:themeTint="BF"/>
          <w:sz w:val="20"/>
          <w:szCs w:val="20"/>
        </w:rPr>
        <w:t xml:space="preserve"> by the cheapest means of transport available</w:t>
      </w:r>
      <w:r w:rsidR="000F2975">
        <w:rPr>
          <w:color w:val="404040" w:themeColor="text1" w:themeTint="BF"/>
          <w:sz w:val="20"/>
          <w:szCs w:val="20"/>
        </w:rPr>
        <w:t xml:space="preserve"> which</w:t>
      </w:r>
      <w:r w:rsidRPr="0032718F">
        <w:rPr>
          <w:color w:val="404040" w:themeColor="text1" w:themeTint="BF"/>
          <w:sz w:val="20"/>
          <w:szCs w:val="20"/>
        </w:rPr>
        <w:t xml:space="preserve"> is normally public transport. If the cheapest means is by car, </w:t>
      </w:r>
      <w:r w:rsidR="000F2975">
        <w:rPr>
          <w:color w:val="404040" w:themeColor="text1" w:themeTint="BF"/>
          <w:sz w:val="20"/>
          <w:szCs w:val="20"/>
        </w:rPr>
        <w:t>the college will</w:t>
      </w:r>
      <w:r w:rsidRPr="0032718F">
        <w:rPr>
          <w:color w:val="404040" w:themeColor="text1" w:themeTint="BF"/>
          <w:sz w:val="20"/>
          <w:szCs w:val="20"/>
        </w:rPr>
        <w:t xml:space="preserve"> calculate the amount using a rate of 25p per mile.</w:t>
      </w:r>
    </w:p>
    <w:p w:rsidR="00677622" w:rsidRDefault="00677622" w14:paraId="69D478FE" w14:textId="10D8181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D48E9" w:rsidRDefault="004842DD" w14:paraId="08A51274" w14:textId="327F4FAF">
    <w:pPr>
      <w:pStyle w:val="Header"/>
    </w:pPr>
    <w:r>
      <w:rPr>
        <w:noProof/>
      </w:rPr>
      <mc:AlternateContent>
        <mc:Choice Requires="wpg">
          <w:drawing>
            <wp:anchor distT="0" distB="0" distL="114300" distR="114300" simplePos="0" relativeHeight="251658240" behindDoc="1" locked="0" layoutInCell="1" allowOverlap="1" wp14:anchorId="5B65AA5C" wp14:editId="3D77A846">
              <wp:simplePos x="0" y="0"/>
              <wp:positionH relativeFrom="column">
                <wp:posOffset>-728345</wp:posOffset>
              </wp:positionH>
              <wp:positionV relativeFrom="margin">
                <wp:posOffset>-257175</wp:posOffset>
              </wp:positionV>
              <wp:extent cx="7200265" cy="252095"/>
              <wp:effectExtent l="0" t="0" r="0" b="0"/>
              <wp:wrapThrough wrapText="bothSides">
                <wp:wrapPolygon edited="0">
                  <wp:start x="-29" y="0"/>
                  <wp:lineTo x="-29" y="20784"/>
                  <wp:lineTo x="21600" y="20784"/>
                  <wp:lineTo x="21600" y="0"/>
                  <wp:lineTo x="-29" y="0"/>
                </wp:wrapPolygon>
              </wp:wrapThrough>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252095"/>
                        <a:chOff x="283" y="283"/>
                        <a:chExt cx="11339" cy="397"/>
                      </a:xfrm>
                    </wpg:grpSpPr>
                    <wps:wsp>
                      <wps:cNvPr id="2" name="Rectangle 6"/>
                      <wps:cNvSpPr>
                        <a:spLocks noChangeArrowheads="1"/>
                      </wps:cNvSpPr>
                      <wps:spPr bwMode="auto">
                        <a:xfrm>
                          <a:off x="283" y="283"/>
                          <a:ext cx="3833" cy="397"/>
                        </a:xfrm>
                        <a:prstGeom prst="rect">
                          <a:avLst/>
                        </a:prstGeom>
                        <a:solidFill>
                          <a:srgbClr val="E125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7"/>
                      <wps:cNvSpPr>
                        <a:spLocks noChangeArrowheads="1"/>
                      </wps:cNvSpPr>
                      <wps:spPr bwMode="auto">
                        <a:xfrm>
                          <a:off x="4115" y="283"/>
                          <a:ext cx="3675" cy="397"/>
                        </a:xfrm>
                        <a:prstGeom prst="rect">
                          <a:avLst/>
                        </a:prstGeom>
                        <a:solidFill>
                          <a:srgbClr val="9335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8"/>
                      <wps:cNvSpPr>
                        <a:spLocks noChangeArrowheads="1"/>
                      </wps:cNvSpPr>
                      <wps:spPr bwMode="auto">
                        <a:xfrm>
                          <a:off x="7790" y="283"/>
                          <a:ext cx="3833" cy="397"/>
                        </a:xfrm>
                        <a:prstGeom prst="rect">
                          <a:avLst/>
                        </a:prstGeom>
                        <a:solidFill>
                          <a:srgbClr val="F4A1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8B36ECD">
            <v:group id="Group 5" style="position:absolute;margin-left:-57.35pt;margin-top:-20.25pt;width:566.95pt;height:19.85pt;z-index:-251658240;mso-position-vertical-relative:margin" coordsize="11339,397" coordorigin="283,283" o:spid="_x0000_s1026" w14:anchorId="085AF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">
              <v:rect id="Rectangle 6" style="position:absolute;left:283;top:283;width:3833;height:397;visibility:visible;mso-wrap-style:square;v-text-anchor:top" o:spid="_x0000_s1027" fillcolor="#e1251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"/>
              <v:rect id="Rectangle 7" style="position:absolute;left:4115;top:283;width:3675;height:397;visibility:visible;mso-wrap-style:square;v-text-anchor:top" o:spid="_x0000_s1028" fillcolor="#93358d"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"/>
              <v:rect id="Rectangle 8" style="position:absolute;left:7790;top:283;width:3833;height:397;visibility:visible;mso-wrap-style:square;v-text-anchor:top" o:spid="_x0000_s1029" fillcolor="#f4a1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"/>
              <w10:wrap type="through"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8E9" w:rsidRDefault="00AD48E9" w14:paraId="3FBC3508" w14:textId="324B5C82">
    <w:pPr>
      <w:pStyle w:val="Header"/>
    </w:pPr>
  </w:p>
</w:hdr>
</file>

<file path=word/intelligence2.xml><?xml version="1.0" encoding="utf-8"?>
<int2:intelligence xmlns:int2="http://schemas.microsoft.com/office/intelligence/2020/intelligence" xmlns:oel="http://schemas.microsoft.com/office/2019/extlst">
  <int2:observations>
    <int2:textHash int2:hashCode="MxMJEp93Ld3+qH" int2:id="4P9sG7bc">
      <int2:state int2:type="spell" int2:value="Rejected"/>
    </int2:textHash>
    <int2:textHash int2:hashCode="tWNygyPEvSJ4zH" int2:id="pAggPwUU">
      <int2:state int2:type="spell" int2:value="Rejected"/>
    </int2:textHash>
    <int2:textHash int2:hashCode="PVNse1orIZDy6B" int2:id="V9o5tj1H">
      <int2:state int2:type="AugLoop_Text_Critique" int2:value="Rejected"/>
    </int2:textHash>
    <int2:bookmark int2:bookmarkName="_Int_WivpZx2X" int2:invalidationBookmarkName="" int2:hashCode="1dGTpaAvXRO5TO" int2:id="fBiUisMG">
      <int2:state int2:type="gram" int2:value="Rejected"/>
    </int2:bookmark>
    <int2:bookmark int2:bookmarkName="_Int_Ysz1pZ3U" int2:invalidationBookmarkName="" int2:hashCode="GQrZVHB+BTwYrx" int2:id="cV619EeL">
      <int2:state int2:type="gram" int2:value="Rejected"/>
    </int2:bookmark>
    <int2:bookmark int2:bookmarkName="_Int_PLIeNFUW" int2:invalidationBookmarkName="" int2:hashCode="PP+Hh7LqQ7YUGl" int2:id="gBQvd80T">
      <int2:state int2:type="style" int2:value="Rejected"/>
    </int2:bookmark>
    <int2:bookmark int2:bookmarkName="_Int_AEQKoCU6" int2:invalidationBookmarkName="" int2:hashCode="fO7j82FaK75M4K" int2:id="v7y0p4kN">
      <int2:state int2:type="gram" int2:value="Rejected"/>
    </int2:bookmark>
    <int2:bookmark int2:bookmarkName="_Int_uh7M1SOL" int2:invalidationBookmarkName="" int2:hashCode="PP+Hh7LqQ7YUGl" int2:id="GiwAqcKU">
      <int2:state int2:type="style" int2:value="Rejected"/>
    </int2:bookmark>
    <int2:bookmark int2:bookmarkName="_Int_XWjhJwZ6" int2:invalidationBookmarkName="" int2:hashCode="PP+Hh7LqQ7YUGl" int2:id="bqFqmgrh">
      <int2:state int2:type="style" int2:value="Rejected"/>
    </int2:bookmark>
    <int2:bookmark int2:bookmarkName="_Int_2eg5LDrE" int2:invalidationBookmarkName="" int2:hashCode="tjn1zHGYMUWMg5" int2:id="OBum4qyN">
      <int2:state int2:type="gram" int2:value="Rejected"/>
    </int2:bookmark>
    <int2:bookmark int2:bookmarkName="_Int_bcgZJPx0" int2:invalidationBookmarkName="" int2:hashCode="MX8edh8vqo2nga" int2:id="YrGjq7ZC">
      <int2:state int2:type="gram" int2:value="Rejected"/>
    </int2:bookmark>
    <int2:bookmark int2:bookmarkName="_Int_i920tpF6" int2:invalidationBookmarkName="" int2:hashCode="NkB4/jrlxP2X3y" int2:id="uMPKW3qf">
      <int2:state int2:type="gram" int2:value="Rejected"/>
    </int2:bookmark>
    <int2:bookmark int2:bookmarkName="_Int_GpRDQ6DI" int2:invalidationBookmarkName="" int2:hashCode="EaEQu+8bzAfua3" int2:id="KouoHuYO">
      <int2:state int2:type="gram" int2:value="Rejected"/>
    </int2:bookmark>
    <int2:bookmark int2:bookmarkName="_Int_BoCk1Asm" int2:invalidationBookmarkName="" int2:hashCode="FhxCN58vOqq4SL" int2:id="8974ztLv">
      <int2:state int2:type="style" int2:value="Rejected"/>
    </int2:bookmark>
    <int2:bookmark int2:bookmarkName="_Int_xUxNogGa" int2:invalidationBookmarkName="" int2:hashCode="fO7j82FaK75M4K" int2:id="OlUKojRK">
      <int2:state int2:type="gram" int2:value="Rejected"/>
    </int2:bookmark>
    <int2:bookmark int2:bookmarkName="_Int_ZGw9K3jf" int2:invalidationBookmarkName="" int2:hashCode="PP+Hh7LqQ7YUGl" int2:id="6civPsyL">
      <int2:state int2:type="style" int2:value="Rejected"/>
    </int2:bookmark>
    <int2:bookmark int2:bookmarkName="_Int_Kjr0z9ud" int2:invalidationBookmarkName="" int2:hashCode="PP+Hh7LqQ7YUGl" int2:id="l8B80ecQ">
      <int2:state int2:type="style" int2:value="Rejected"/>
    </int2:bookmark>
    <int2:bookmark int2:bookmarkName="_Int_R46o2JDg" int2:invalidationBookmarkName="" int2:hashCode="JK+oxXSljsWIpk" int2:id="qAjlQdTu">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543"/>
    <w:multiLevelType w:val="multilevel"/>
    <w:tmpl w:val="7ED07106"/>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1" w15:restartNumberingAfterBreak="0">
    <w:nsid w:val="11997254"/>
    <w:multiLevelType w:val="hybridMultilevel"/>
    <w:tmpl w:val="52DA06F6"/>
    <w:lvl w:ilvl="0" w:tplc="70B444EC">
      <w:start w:val="1"/>
      <w:numFmt w:val="bullet"/>
      <w:lvlText w:val=""/>
      <w:lvlJc w:val="left"/>
      <w:pPr>
        <w:ind w:left="720" w:hanging="360"/>
      </w:pPr>
      <w:rPr>
        <w:rFonts w:hint="default" w:ascii="Symbol" w:hAnsi="Symbol"/>
      </w:rPr>
    </w:lvl>
    <w:lvl w:ilvl="1" w:tplc="91BEA728">
      <w:start w:val="1"/>
      <w:numFmt w:val="bullet"/>
      <w:lvlText w:val="o"/>
      <w:lvlJc w:val="left"/>
      <w:pPr>
        <w:ind w:left="1440" w:hanging="360"/>
      </w:pPr>
      <w:rPr>
        <w:rFonts w:hint="default" w:ascii="Courier New" w:hAnsi="Courier New"/>
      </w:rPr>
    </w:lvl>
    <w:lvl w:ilvl="2" w:tplc="19E239F6">
      <w:start w:val="1"/>
      <w:numFmt w:val="bullet"/>
      <w:lvlText w:val=""/>
      <w:lvlJc w:val="left"/>
      <w:pPr>
        <w:ind w:left="2160" w:hanging="360"/>
      </w:pPr>
      <w:rPr>
        <w:rFonts w:hint="default" w:ascii="Wingdings" w:hAnsi="Wingdings"/>
      </w:rPr>
    </w:lvl>
    <w:lvl w:ilvl="3" w:tplc="FF4C9C2E">
      <w:start w:val="1"/>
      <w:numFmt w:val="bullet"/>
      <w:lvlText w:val=""/>
      <w:lvlJc w:val="left"/>
      <w:pPr>
        <w:ind w:left="2880" w:hanging="360"/>
      </w:pPr>
      <w:rPr>
        <w:rFonts w:hint="default" w:ascii="Symbol" w:hAnsi="Symbol"/>
      </w:rPr>
    </w:lvl>
    <w:lvl w:ilvl="4" w:tplc="FAFAFD9E">
      <w:start w:val="1"/>
      <w:numFmt w:val="bullet"/>
      <w:lvlText w:val="o"/>
      <w:lvlJc w:val="left"/>
      <w:pPr>
        <w:ind w:left="3600" w:hanging="360"/>
      </w:pPr>
      <w:rPr>
        <w:rFonts w:hint="default" w:ascii="Courier New" w:hAnsi="Courier New"/>
      </w:rPr>
    </w:lvl>
    <w:lvl w:ilvl="5" w:tplc="2F9E2022">
      <w:start w:val="1"/>
      <w:numFmt w:val="bullet"/>
      <w:lvlText w:val=""/>
      <w:lvlJc w:val="left"/>
      <w:pPr>
        <w:ind w:left="4320" w:hanging="360"/>
      </w:pPr>
      <w:rPr>
        <w:rFonts w:hint="default" w:ascii="Wingdings" w:hAnsi="Wingdings"/>
      </w:rPr>
    </w:lvl>
    <w:lvl w:ilvl="6" w:tplc="12D035C2">
      <w:start w:val="1"/>
      <w:numFmt w:val="bullet"/>
      <w:lvlText w:val=""/>
      <w:lvlJc w:val="left"/>
      <w:pPr>
        <w:ind w:left="5040" w:hanging="360"/>
      </w:pPr>
      <w:rPr>
        <w:rFonts w:hint="default" w:ascii="Symbol" w:hAnsi="Symbol"/>
      </w:rPr>
    </w:lvl>
    <w:lvl w:ilvl="7" w:tplc="C616EF98">
      <w:start w:val="1"/>
      <w:numFmt w:val="bullet"/>
      <w:lvlText w:val="o"/>
      <w:lvlJc w:val="left"/>
      <w:pPr>
        <w:ind w:left="5760" w:hanging="360"/>
      </w:pPr>
      <w:rPr>
        <w:rFonts w:hint="default" w:ascii="Courier New" w:hAnsi="Courier New"/>
      </w:rPr>
    </w:lvl>
    <w:lvl w:ilvl="8" w:tplc="32F8BC10">
      <w:start w:val="1"/>
      <w:numFmt w:val="bullet"/>
      <w:lvlText w:val=""/>
      <w:lvlJc w:val="left"/>
      <w:pPr>
        <w:ind w:left="6480" w:hanging="360"/>
      </w:pPr>
      <w:rPr>
        <w:rFonts w:hint="default" w:ascii="Wingdings" w:hAnsi="Wingdings"/>
      </w:rPr>
    </w:lvl>
  </w:abstractNum>
  <w:abstractNum w:abstractNumId="2" w15:restartNumberingAfterBreak="0">
    <w:nsid w:val="19A7410F"/>
    <w:multiLevelType w:val="multilevel"/>
    <w:tmpl w:val="5DE6B2C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1B0557C8"/>
    <w:multiLevelType w:val="multilevel"/>
    <w:tmpl w:val="D8CA3F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0EC3A0F"/>
    <w:multiLevelType w:val="hybridMultilevel"/>
    <w:tmpl w:val="3A9823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B8F6248"/>
    <w:multiLevelType w:val="hybridMultilevel"/>
    <w:tmpl w:val="9F88C24E"/>
    <w:lvl w:ilvl="0" w:tplc="C9F0B212">
      <w:start w:val="1"/>
      <w:numFmt w:val="bullet"/>
      <w:lvlText w:val=""/>
      <w:lvlJc w:val="left"/>
      <w:pPr>
        <w:ind w:left="720" w:hanging="360"/>
      </w:pPr>
      <w:rPr>
        <w:rFonts w:hint="default" w:ascii="Symbol" w:hAnsi="Symbol"/>
      </w:rPr>
    </w:lvl>
    <w:lvl w:ilvl="1" w:tplc="0772F1D0">
      <w:start w:val="1"/>
      <w:numFmt w:val="bullet"/>
      <w:lvlText w:val="o"/>
      <w:lvlJc w:val="left"/>
      <w:pPr>
        <w:ind w:left="1440" w:hanging="360"/>
      </w:pPr>
      <w:rPr>
        <w:rFonts w:hint="default" w:ascii="Courier New" w:hAnsi="Courier New"/>
      </w:rPr>
    </w:lvl>
    <w:lvl w:ilvl="2" w:tplc="3CBEB308">
      <w:start w:val="1"/>
      <w:numFmt w:val="bullet"/>
      <w:lvlText w:val=""/>
      <w:lvlJc w:val="left"/>
      <w:pPr>
        <w:ind w:left="2160" w:hanging="360"/>
      </w:pPr>
      <w:rPr>
        <w:rFonts w:hint="default" w:ascii="Wingdings" w:hAnsi="Wingdings"/>
      </w:rPr>
    </w:lvl>
    <w:lvl w:ilvl="3" w:tplc="B3CAC4E2">
      <w:start w:val="1"/>
      <w:numFmt w:val="bullet"/>
      <w:lvlText w:val=""/>
      <w:lvlJc w:val="left"/>
      <w:pPr>
        <w:ind w:left="2880" w:hanging="360"/>
      </w:pPr>
      <w:rPr>
        <w:rFonts w:hint="default" w:ascii="Symbol" w:hAnsi="Symbol"/>
      </w:rPr>
    </w:lvl>
    <w:lvl w:ilvl="4" w:tplc="95963C10">
      <w:start w:val="1"/>
      <w:numFmt w:val="bullet"/>
      <w:lvlText w:val="o"/>
      <w:lvlJc w:val="left"/>
      <w:pPr>
        <w:ind w:left="3600" w:hanging="360"/>
      </w:pPr>
      <w:rPr>
        <w:rFonts w:hint="default" w:ascii="Courier New" w:hAnsi="Courier New"/>
      </w:rPr>
    </w:lvl>
    <w:lvl w:ilvl="5" w:tplc="96A4A38A">
      <w:start w:val="1"/>
      <w:numFmt w:val="bullet"/>
      <w:lvlText w:val=""/>
      <w:lvlJc w:val="left"/>
      <w:pPr>
        <w:ind w:left="4320" w:hanging="360"/>
      </w:pPr>
      <w:rPr>
        <w:rFonts w:hint="default" w:ascii="Wingdings" w:hAnsi="Wingdings"/>
      </w:rPr>
    </w:lvl>
    <w:lvl w:ilvl="6" w:tplc="8DCC5070">
      <w:start w:val="1"/>
      <w:numFmt w:val="bullet"/>
      <w:lvlText w:val=""/>
      <w:lvlJc w:val="left"/>
      <w:pPr>
        <w:ind w:left="5040" w:hanging="360"/>
      </w:pPr>
      <w:rPr>
        <w:rFonts w:hint="default" w:ascii="Symbol" w:hAnsi="Symbol"/>
      </w:rPr>
    </w:lvl>
    <w:lvl w:ilvl="7" w:tplc="45461684">
      <w:start w:val="1"/>
      <w:numFmt w:val="bullet"/>
      <w:lvlText w:val="o"/>
      <w:lvlJc w:val="left"/>
      <w:pPr>
        <w:ind w:left="5760" w:hanging="360"/>
      </w:pPr>
      <w:rPr>
        <w:rFonts w:hint="default" w:ascii="Courier New" w:hAnsi="Courier New"/>
      </w:rPr>
    </w:lvl>
    <w:lvl w:ilvl="8" w:tplc="133E7A86">
      <w:start w:val="1"/>
      <w:numFmt w:val="bullet"/>
      <w:lvlText w:val=""/>
      <w:lvlJc w:val="left"/>
      <w:pPr>
        <w:ind w:left="6480" w:hanging="360"/>
      </w:pPr>
      <w:rPr>
        <w:rFonts w:hint="default" w:ascii="Wingdings" w:hAnsi="Wingdings"/>
      </w:rPr>
    </w:lvl>
  </w:abstractNum>
  <w:abstractNum w:abstractNumId="6" w15:restartNumberingAfterBreak="0">
    <w:nsid w:val="31DB4CA5"/>
    <w:multiLevelType w:val="hybridMultilevel"/>
    <w:tmpl w:val="5768C2A4"/>
    <w:lvl w:ilvl="0" w:tplc="A1A2558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58617AE"/>
    <w:multiLevelType w:val="multilevel"/>
    <w:tmpl w:val="2240694E"/>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8" w15:restartNumberingAfterBreak="0">
    <w:nsid w:val="36E23981"/>
    <w:multiLevelType w:val="multilevel"/>
    <w:tmpl w:val="6DB6641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157D89"/>
    <w:multiLevelType w:val="hybridMultilevel"/>
    <w:tmpl w:val="B4DCD4DC"/>
    <w:lvl w:ilvl="0" w:tplc="A4E0B2DE">
      <w:start w:val="1"/>
      <w:numFmt w:val="bullet"/>
      <w:lvlText w:val=""/>
      <w:lvlJc w:val="left"/>
      <w:pPr>
        <w:ind w:left="720" w:hanging="360"/>
      </w:pPr>
      <w:rPr>
        <w:rFonts w:hint="default" w:ascii="Symbol" w:hAnsi="Symbol"/>
      </w:rPr>
    </w:lvl>
    <w:lvl w:ilvl="1" w:tplc="9148F530">
      <w:start w:val="1"/>
      <w:numFmt w:val="bullet"/>
      <w:lvlText w:val="o"/>
      <w:lvlJc w:val="left"/>
      <w:pPr>
        <w:ind w:left="1440" w:hanging="360"/>
      </w:pPr>
      <w:rPr>
        <w:rFonts w:hint="default" w:ascii="Courier New" w:hAnsi="Courier New"/>
      </w:rPr>
    </w:lvl>
    <w:lvl w:ilvl="2" w:tplc="F5E6309C">
      <w:start w:val="1"/>
      <w:numFmt w:val="bullet"/>
      <w:lvlText w:val=""/>
      <w:lvlJc w:val="left"/>
      <w:pPr>
        <w:ind w:left="2160" w:hanging="360"/>
      </w:pPr>
      <w:rPr>
        <w:rFonts w:hint="default" w:ascii="Wingdings" w:hAnsi="Wingdings"/>
      </w:rPr>
    </w:lvl>
    <w:lvl w:ilvl="3" w:tplc="39164C34">
      <w:start w:val="1"/>
      <w:numFmt w:val="bullet"/>
      <w:lvlText w:val=""/>
      <w:lvlJc w:val="left"/>
      <w:pPr>
        <w:ind w:left="2880" w:hanging="360"/>
      </w:pPr>
      <w:rPr>
        <w:rFonts w:hint="default" w:ascii="Symbol" w:hAnsi="Symbol"/>
      </w:rPr>
    </w:lvl>
    <w:lvl w:ilvl="4" w:tplc="FB327B1A">
      <w:start w:val="1"/>
      <w:numFmt w:val="bullet"/>
      <w:lvlText w:val="o"/>
      <w:lvlJc w:val="left"/>
      <w:pPr>
        <w:ind w:left="3600" w:hanging="360"/>
      </w:pPr>
      <w:rPr>
        <w:rFonts w:hint="default" w:ascii="Courier New" w:hAnsi="Courier New"/>
      </w:rPr>
    </w:lvl>
    <w:lvl w:ilvl="5" w:tplc="359E4022">
      <w:start w:val="1"/>
      <w:numFmt w:val="bullet"/>
      <w:lvlText w:val=""/>
      <w:lvlJc w:val="left"/>
      <w:pPr>
        <w:ind w:left="4320" w:hanging="360"/>
      </w:pPr>
      <w:rPr>
        <w:rFonts w:hint="default" w:ascii="Wingdings" w:hAnsi="Wingdings"/>
      </w:rPr>
    </w:lvl>
    <w:lvl w:ilvl="6" w:tplc="EC74B644">
      <w:start w:val="1"/>
      <w:numFmt w:val="bullet"/>
      <w:lvlText w:val=""/>
      <w:lvlJc w:val="left"/>
      <w:pPr>
        <w:ind w:left="5040" w:hanging="360"/>
      </w:pPr>
      <w:rPr>
        <w:rFonts w:hint="default" w:ascii="Symbol" w:hAnsi="Symbol"/>
      </w:rPr>
    </w:lvl>
    <w:lvl w:ilvl="7" w:tplc="D0248986">
      <w:start w:val="1"/>
      <w:numFmt w:val="bullet"/>
      <w:lvlText w:val="o"/>
      <w:lvlJc w:val="left"/>
      <w:pPr>
        <w:ind w:left="5760" w:hanging="360"/>
      </w:pPr>
      <w:rPr>
        <w:rFonts w:hint="default" w:ascii="Courier New" w:hAnsi="Courier New"/>
      </w:rPr>
    </w:lvl>
    <w:lvl w:ilvl="8" w:tplc="6D3274EC">
      <w:start w:val="1"/>
      <w:numFmt w:val="bullet"/>
      <w:lvlText w:val=""/>
      <w:lvlJc w:val="left"/>
      <w:pPr>
        <w:ind w:left="6480" w:hanging="360"/>
      </w:pPr>
      <w:rPr>
        <w:rFonts w:hint="default" w:ascii="Wingdings" w:hAnsi="Wingdings"/>
      </w:rPr>
    </w:lvl>
  </w:abstractNum>
  <w:abstractNum w:abstractNumId="10" w15:restartNumberingAfterBreak="0">
    <w:nsid w:val="3BF20DF2"/>
    <w:multiLevelType w:val="hybridMultilevel"/>
    <w:tmpl w:val="44D61966"/>
    <w:lvl w:ilvl="0" w:tplc="A140B40E">
      <w:start w:val="1"/>
      <w:numFmt w:val="bullet"/>
      <w:lvlText w:val=""/>
      <w:lvlJc w:val="left"/>
      <w:pPr>
        <w:ind w:left="720" w:hanging="360"/>
      </w:pPr>
      <w:rPr>
        <w:rFonts w:hint="default" w:ascii="Symbol" w:hAnsi="Symbol"/>
      </w:rPr>
    </w:lvl>
    <w:lvl w:ilvl="1" w:tplc="2D4E5E0E">
      <w:start w:val="1"/>
      <w:numFmt w:val="bullet"/>
      <w:lvlText w:val="o"/>
      <w:lvlJc w:val="left"/>
      <w:pPr>
        <w:ind w:left="1440" w:hanging="360"/>
      </w:pPr>
      <w:rPr>
        <w:rFonts w:hint="default" w:ascii="Courier New" w:hAnsi="Courier New"/>
      </w:rPr>
    </w:lvl>
    <w:lvl w:ilvl="2" w:tplc="AFF848B8">
      <w:start w:val="1"/>
      <w:numFmt w:val="bullet"/>
      <w:lvlText w:val=""/>
      <w:lvlJc w:val="left"/>
      <w:pPr>
        <w:ind w:left="2160" w:hanging="360"/>
      </w:pPr>
      <w:rPr>
        <w:rFonts w:hint="default" w:ascii="Wingdings" w:hAnsi="Wingdings"/>
      </w:rPr>
    </w:lvl>
    <w:lvl w:ilvl="3" w:tplc="37ECA580">
      <w:start w:val="1"/>
      <w:numFmt w:val="bullet"/>
      <w:lvlText w:val=""/>
      <w:lvlJc w:val="left"/>
      <w:pPr>
        <w:ind w:left="2880" w:hanging="360"/>
      </w:pPr>
      <w:rPr>
        <w:rFonts w:hint="default" w:ascii="Symbol" w:hAnsi="Symbol"/>
      </w:rPr>
    </w:lvl>
    <w:lvl w:ilvl="4" w:tplc="93C8C3E8">
      <w:start w:val="1"/>
      <w:numFmt w:val="bullet"/>
      <w:lvlText w:val="o"/>
      <w:lvlJc w:val="left"/>
      <w:pPr>
        <w:ind w:left="3600" w:hanging="360"/>
      </w:pPr>
      <w:rPr>
        <w:rFonts w:hint="default" w:ascii="Courier New" w:hAnsi="Courier New"/>
      </w:rPr>
    </w:lvl>
    <w:lvl w:ilvl="5" w:tplc="44AE3BD2">
      <w:start w:val="1"/>
      <w:numFmt w:val="bullet"/>
      <w:lvlText w:val=""/>
      <w:lvlJc w:val="left"/>
      <w:pPr>
        <w:ind w:left="4320" w:hanging="360"/>
      </w:pPr>
      <w:rPr>
        <w:rFonts w:hint="default" w:ascii="Wingdings" w:hAnsi="Wingdings"/>
      </w:rPr>
    </w:lvl>
    <w:lvl w:ilvl="6" w:tplc="5E0C4C80">
      <w:start w:val="1"/>
      <w:numFmt w:val="bullet"/>
      <w:lvlText w:val=""/>
      <w:lvlJc w:val="left"/>
      <w:pPr>
        <w:ind w:left="5040" w:hanging="360"/>
      </w:pPr>
      <w:rPr>
        <w:rFonts w:hint="default" w:ascii="Symbol" w:hAnsi="Symbol"/>
      </w:rPr>
    </w:lvl>
    <w:lvl w:ilvl="7" w:tplc="5436F56E">
      <w:start w:val="1"/>
      <w:numFmt w:val="bullet"/>
      <w:lvlText w:val="o"/>
      <w:lvlJc w:val="left"/>
      <w:pPr>
        <w:ind w:left="5760" w:hanging="360"/>
      </w:pPr>
      <w:rPr>
        <w:rFonts w:hint="default" w:ascii="Courier New" w:hAnsi="Courier New"/>
      </w:rPr>
    </w:lvl>
    <w:lvl w:ilvl="8" w:tplc="2C786F72">
      <w:start w:val="1"/>
      <w:numFmt w:val="bullet"/>
      <w:lvlText w:val=""/>
      <w:lvlJc w:val="left"/>
      <w:pPr>
        <w:ind w:left="6480" w:hanging="360"/>
      </w:pPr>
      <w:rPr>
        <w:rFonts w:hint="default" w:ascii="Wingdings" w:hAnsi="Wingdings"/>
      </w:rPr>
    </w:lvl>
  </w:abstractNum>
  <w:abstractNum w:abstractNumId="11" w15:restartNumberingAfterBreak="0">
    <w:nsid w:val="3E1871A7"/>
    <w:multiLevelType w:val="multilevel"/>
    <w:tmpl w:val="E106646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 w15:restartNumberingAfterBreak="0">
    <w:nsid w:val="3F990863"/>
    <w:multiLevelType w:val="hybridMultilevel"/>
    <w:tmpl w:val="DE842EF4"/>
    <w:lvl w:ilvl="0" w:tplc="A1A2558A">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3FDDDD2D"/>
    <w:multiLevelType w:val="hybridMultilevel"/>
    <w:tmpl w:val="01F454B8"/>
    <w:lvl w:ilvl="0" w:tplc="80081EA2">
      <w:start w:val="1"/>
      <w:numFmt w:val="bullet"/>
      <w:lvlText w:val=""/>
      <w:lvlJc w:val="left"/>
      <w:pPr>
        <w:ind w:left="720" w:hanging="360"/>
      </w:pPr>
      <w:rPr>
        <w:rFonts w:hint="default" w:ascii="Symbol" w:hAnsi="Symbol"/>
      </w:rPr>
    </w:lvl>
    <w:lvl w:ilvl="1" w:tplc="796E1560">
      <w:start w:val="1"/>
      <w:numFmt w:val="bullet"/>
      <w:lvlText w:val="o"/>
      <w:lvlJc w:val="left"/>
      <w:pPr>
        <w:ind w:left="1440" w:hanging="360"/>
      </w:pPr>
      <w:rPr>
        <w:rFonts w:hint="default" w:ascii="Courier New" w:hAnsi="Courier New"/>
      </w:rPr>
    </w:lvl>
    <w:lvl w:ilvl="2" w:tplc="78B645E8">
      <w:start w:val="1"/>
      <w:numFmt w:val="bullet"/>
      <w:lvlText w:val=""/>
      <w:lvlJc w:val="left"/>
      <w:pPr>
        <w:ind w:left="2160" w:hanging="360"/>
      </w:pPr>
      <w:rPr>
        <w:rFonts w:hint="default" w:ascii="Wingdings" w:hAnsi="Wingdings"/>
      </w:rPr>
    </w:lvl>
    <w:lvl w:ilvl="3" w:tplc="4EB62050">
      <w:start w:val="1"/>
      <w:numFmt w:val="bullet"/>
      <w:lvlText w:val=""/>
      <w:lvlJc w:val="left"/>
      <w:pPr>
        <w:ind w:left="2880" w:hanging="360"/>
      </w:pPr>
      <w:rPr>
        <w:rFonts w:hint="default" w:ascii="Symbol" w:hAnsi="Symbol"/>
      </w:rPr>
    </w:lvl>
    <w:lvl w:ilvl="4" w:tplc="27D0BF40">
      <w:start w:val="1"/>
      <w:numFmt w:val="bullet"/>
      <w:lvlText w:val="o"/>
      <w:lvlJc w:val="left"/>
      <w:pPr>
        <w:ind w:left="3600" w:hanging="360"/>
      </w:pPr>
      <w:rPr>
        <w:rFonts w:hint="default" w:ascii="Courier New" w:hAnsi="Courier New"/>
      </w:rPr>
    </w:lvl>
    <w:lvl w:ilvl="5" w:tplc="78828FE6">
      <w:start w:val="1"/>
      <w:numFmt w:val="bullet"/>
      <w:lvlText w:val=""/>
      <w:lvlJc w:val="left"/>
      <w:pPr>
        <w:ind w:left="4320" w:hanging="360"/>
      </w:pPr>
      <w:rPr>
        <w:rFonts w:hint="default" w:ascii="Wingdings" w:hAnsi="Wingdings"/>
      </w:rPr>
    </w:lvl>
    <w:lvl w:ilvl="6" w:tplc="F59E4726">
      <w:start w:val="1"/>
      <w:numFmt w:val="bullet"/>
      <w:lvlText w:val=""/>
      <w:lvlJc w:val="left"/>
      <w:pPr>
        <w:ind w:left="5040" w:hanging="360"/>
      </w:pPr>
      <w:rPr>
        <w:rFonts w:hint="default" w:ascii="Symbol" w:hAnsi="Symbol"/>
      </w:rPr>
    </w:lvl>
    <w:lvl w:ilvl="7" w:tplc="CB6C7DFE">
      <w:start w:val="1"/>
      <w:numFmt w:val="bullet"/>
      <w:lvlText w:val="o"/>
      <w:lvlJc w:val="left"/>
      <w:pPr>
        <w:ind w:left="5760" w:hanging="360"/>
      </w:pPr>
      <w:rPr>
        <w:rFonts w:hint="default" w:ascii="Courier New" w:hAnsi="Courier New"/>
      </w:rPr>
    </w:lvl>
    <w:lvl w:ilvl="8" w:tplc="0956803E">
      <w:start w:val="1"/>
      <w:numFmt w:val="bullet"/>
      <w:lvlText w:val=""/>
      <w:lvlJc w:val="left"/>
      <w:pPr>
        <w:ind w:left="6480" w:hanging="360"/>
      </w:pPr>
      <w:rPr>
        <w:rFonts w:hint="default" w:ascii="Wingdings" w:hAnsi="Wingdings"/>
      </w:rPr>
    </w:lvl>
  </w:abstractNum>
  <w:abstractNum w:abstractNumId="14" w15:restartNumberingAfterBreak="0">
    <w:nsid w:val="4948065D"/>
    <w:multiLevelType w:val="hybridMultilevel"/>
    <w:tmpl w:val="66AA0018"/>
    <w:lvl w:ilvl="0" w:tplc="A1A2558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B705759"/>
    <w:multiLevelType w:val="multilevel"/>
    <w:tmpl w:val="9326C44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4BF36DC6"/>
    <w:multiLevelType w:val="multilevel"/>
    <w:tmpl w:val="32D222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18C8E1B"/>
    <w:multiLevelType w:val="hybridMultilevel"/>
    <w:tmpl w:val="1BDE7530"/>
    <w:lvl w:ilvl="0" w:tplc="46661A9C">
      <w:start w:val="1"/>
      <w:numFmt w:val="bullet"/>
      <w:lvlText w:val=""/>
      <w:lvlJc w:val="left"/>
      <w:pPr>
        <w:ind w:left="720" w:hanging="360"/>
      </w:pPr>
      <w:rPr>
        <w:rFonts w:hint="default" w:ascii="Symbol" w:hAnsi="Symbol"/>
      </w:rPr>
    </w:lvl>
    <w:lvl w:ilvl="1" w:tplc="1A9E8EB4">
      <w:start w:val="1"/>
      <w:numFmt w:val="bullet"/>
      <w:lvlText w:val="o"/>
      <w:lvlJc w:val="left"/>
      <w:pPr>
        <w:ind w:left="1440" w:hanging="360"/>
      </w:pPr>
      <w:rPr>
        <w:rFonts w:hint="default" w:ascii="Courier New" w:hAnsi="Courier New"/>
      </w:rPr>
    </w:lvl>
    <w:lvl w:ilvl="2" w:tplc="F78EC870">
      <w:start w:val="1"/>
      <w:numFmt w:val="bullet"/>
      <w:lvlText w:val=""/>
      <w:lvlJc w:val="left"/>
      <w:pPr>
        <w:ind w:left="2160" w:hanging="360"/>
      </w:pPr>
      <w:rPr>
        <w:rFonts w:hint="default" w:ascii="Wingdings" w:hAnsi="Wingdings"/>
      </w:rPr>
    </w:lvl>
    <w:lvl w:ilvl="3" w:tplc="161C99A8">
      <w:start w:val="1"/>
      <w:numFmt w:val="bullet"/>
      <w:lvlText w:val=""/>
      <w:lvlJc w:val="left"/>
      <w:pPr>
        <w:ind w:left="2880" w:hanging="360"/>
      </w:pPr>
      <w:rPr>
        <w:rFonts w:hint="default" w:ascii="Symbol" w:hAnsi="Symbol"/>
      </w:rPr>
    </w:lvl>
    <w:lvl w:ilvl="4" w:tplc="31A4E8FC">
      <w:start w:val="1"/>
      <w:numFmt w:val="bullet"/>
      <w:lvlText w:val="o"/>
      <w:lvlJc w:val="left"/>
      <w:pPr>
        <w:ind w:left="3600" w:hanging="360"/>
      </w:pPr>
      <w:rPr>
        <w:rFonts w:hint="default" w:ascii="Courier New" w:hAnsi="Courier New"/>
      </w:rPr>
    </w:lvl>
    <w:lvl w:ilvl="5" w:tplc="B1A21EF4">
      <w:start w:val="1"/>
      <w:numFmt w:val="bullet"/>
      <w:lvlText w:val=""/>
      <w:lvlJc w:val="left"/>
      <w:pPr>
        <w:ind w:left="4320" w:hanging="360"/>
      </w:pPr>
      <w:rPr>
        <w:rFonts w:hint="default" w:ascii="Wingdings" w:hAnsi="Wingdings"/>
      </w:rPr>
    </w:lvl>
    <w:lvl w:ilvl="6" w:tplc="E8E416B0">
      <w:start w:val="1"/>
      <w:numFmt w:val="bullet"/>
      <w:lvlText w:val=""/>
      <w:lvlJc w:val="left"/>
      <w:pPr>
        <w:ind w:left="5040" w:hanging="360"/>
      </w:pPr>
      <w:rPr>
        <w:rFonts w:hint="default" w:ascii="Symbol" w:hAnsi="Symbol"/>
      </w:rPr>
    </w:lvl>
    <w:lvl w:ilvl="7" w:tplc="AD6A541E">
      <w:start w:val="1"/>
      <w:numFmt w:val="bullet"/>
      <w:lvlText w:val="o"/>
      <w:lvlJc w:val="left"/>
      <w:pPr>
        <w:ind w:left="5760" w:hanging="360"/>
      </w:pPr>
      <w:rPr>
        <w:rFonts w:hint="default" w:ascii="Courier New" w:hAnsi="Courier New"/>
      </w:rPr>
    </w:lvl>
    <w:lvl w:ilvl="8" w:tplc="681A4B5C">
      <w:start w:val="1"/>
      <w:numFmt w:val="bullet"/>
      <w:lvlText w:val=""/>
      <w:lvlJc w:val="left"/>
      <w:pPr>
        <w:ind w:left="6480" w:hanging="360"/>
      </w:pPr>
      <w:rPr>
        <w:rFonts w:hint="default" w:ascii="Wingdings" w:hAnsi="Wingdings"/>
      </w:rPr>
    </w:lvl>
  </w:abstractNum>
  <w:abstractNum w:abstractNumId="18" w15:restartNumberingAfterBreak="0">
    <w:nsid w:val="51EE7B7F"/>
    <w:multiLevelType w:val="hybridMultilevel"/>
    <w:tmpl w:val="FFFFFFFF"/>
    <w:lvl w:ilvl="0" w:tplc="CD26A644">
      <w:start w:val="1"/>
      <w:numFmt w:val="bullet"/>
      <w:lvlText w:val=""/>
      <w:lvlJc w:val="left"/>
      <w:pPr>
        <w:ind w:left="720" w:hanging="360"/>
      </w:pPr>
      <w:rPr>
        <w:rFonts w:hint="default" w:ascii="Symbol" w:hAnsi="Symbol"/>
      </w:rPr>
    </w:lvl>
    <w:lvl w:ilvl="1" w:tplc="19E0FF34">
      <w:start w:val="1"/>
      <w:numFmt w:val="bullet"/>
      <w:lvlText w:val="o"/>
      <w:lvlJc w:val="left"/>
      <w:pPr>
        <w:ind w:left="1440" w:hanging="360"/>
      </w:pPr>
      <w:rPr>
        <w:rFonts w:hint="default" w:ascii="Courier New" w:hAnsi="Courier New"/>
      </w:rPr>
    </w:lvl>
    <w:lvl w:ilvl="2" w:tplc="2AA447E0">
      <w:start w:val="1"/>
      <w:numFmt w:val="bullet"/>
      <w:lvlText w:val=""/>
      <w:lvlJc w:val="left"/>
      <w:pPr>
        <w:ind w:left="2160" w:hanging="360"/>
      </w:pPr>
      <w:rPr>
        <w:rFonts w:hint="default" w:ascii="Wingdings" w:hAnsi="Wingdings"/>
      </w:rPr>
    </w:lvl>
    <w:lvl w:ilvl="3" w:tplc="C0D89016">
      <w:start w:val="1"/>
      <w:numFmt w:val="bullet"/>
      <w:lvlText w:val=""/>
      <w:lvlJc w:val="left"/>
      <w:pPr>
        <w:ind w:left="2880" w:hanging="360"/>
      </w:pPr>
      <w:rPr>
        <w:rFonts w:hint="default" w:ascii="Symbol" w:hAnsi="Symbol"/>
      </w:rPr>
    </w:lvl>
    <w:lvl w:ilvl="4" w:tplc="27C4FDEC">
      <w:start w:val="1"/>
      <w:numFmt w:val="bullet"/>
      <w:lvlText w:val="o"/>
      <w:lvlJc w:val="left"/>
      <w:pPr>
        <w:ind w:left="3600" w:hanging="360"/>
      </w:pPr>
      <w:rPr>
        <w:rFonts w:hint="default" w:ascii="Courier New" w:hAnsi="Courier New"/>
      </w:rPr>
    </w:lvl>
    <w:lvl w:ilvl="5" w:tplc="E366866C">
      <w:start w:val="1"/>
      <w:numFmt w:val="bullet"/>
      <w:lvlText w:val=""/>
      <w:lvlJc w:val="left"/>
      <w:pPr>
        <w:ind w:left="4320" w:hanging="360"/>
      </w:pPr>
      <w:rPr>
        <w:rFonts w:hint="default" w:ascii="Wingdings" w:hAnsi="Wingdings"/>
      </w:rPr>
    </w:lvl>
    <w:lvl w:ilvl="6" w:tplc="43683A12">
      <w:start w:val="1"/>
      <w:numFmt w:val="bullet"/>
      <w:lvlText w:val=""/>
      <w:lvlJc w:val="left"/>
      <w:pPr>
        <w:ind w:left="5040" w:hanging="360"/>
      </w:pPr>
      <w:rPr>
        <w:rFonts w:hint="default" w:ascii="Symbol" w:hAnsi="Symbol"/>
      </w:rPr>
    </w:lvl>
    <w:lvl w:ilvl="7" w:tplc="2438FEDE">
      <w:start w:val="1"/>
      <w:numFmt w:val="bullet"/>
      <w:lvlText w:val="o"/>
      <w:lvlJc w:val="left"/>
      <w:pPr>
        <w:ind w:left="5760" w:hanging="360"/>
      </w:pPr>
      <w:rPr>
        <w:rFonts w:hint="default" w:ascii="Courier New" w:hAnsi="Courier New"/>
      </w:rPr>
    </w:lvl>
    <w:lvl w:ilvl="8" w:tplc="24FC4DE0">
      <w:start w:val="1"/>
      <w:numFmt w:val="bullet"/>
      <w:lvlText w:val=""/>
      <w:lvlJc w:val="left"/>
      <w:pPr>
        <w:ind w:left="6480" w:hanging="360"/>
      </w:pPr>
      <w:rPr>
        <w:rFonts w:hint="default" w:ascii="Wingdings" w:hAnsi="Wingdings"/>
      </w:rPr>
    </w:lvl>
  </w:abstractNum>
  <w:abstractNum w:abstractNumId="19" w15:restartNumberingAfterBreak="0">
    <w:nsid w:val="56E2707F"/>
    <w:multiLevelType w:val="hybridMultilevel"/>
    <w:tmpl w:val="EC8EA6D6"/>
    <w:lvl w:ilvl="0" w:tplc="A1A2558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877F054"/>
    <w:multiLevelType w:val="hybridMultilevel"/>
    <w:tmpl w:val="FC609EAE"/>
    <w:lvl w:ilvl="0" w:tplc="E1480E86">
      <w:start w:val="1"/>
      <w:numFmt w:val="bullet"/>
      <w:lvlText w:val=""/>
      <w:lvlJc w:val="left"/>
      <w:pPr>
        <w:ind w:left="720" w:hanging="360"/>
      </w:pPr>
      <w:rPr>
        <w:rFonts w:hint="default" w:ascii="Symbol" w:hAnsi="Symbol"/>
      </w:rPr>
    </w:lvl>
    <w:lvl w:ilvl="1" w:tplc="793A2014">
      <w:start w:val="1"/>
      <w:numFmt w:val="bullet"/>
      <w:lvlText w:val="o"/>
      <w:lvlJc w:val="left"/>
      <w:pPr>
        <w:ind w:left="1440" w:hanging="360"/>
      </w:pPr>
      <w:rPr>
        <w:rFonts w:hint="default" w:ascii="Courier New" w:hAnsi="Courier New"/>
      </w:rPr>
    </w:lvl>
    <w:lvl w:ilvl="2" w:tplc="1DEEA36A">
      <w:start w:val="1"/>
      <w:numFmt w:val="bullet"/>
      <w:lvlText w:val=""/>
      <w:lvlJc w:val="left"/>
      <w:pPr>
        <w:ind w:left="2160" w:hanging="360"/>
      </w:pPr>
      <w:rPr>
        <w:rFonts w:hint="default" w:ascii="Wingdings" w:hAnsi="Wingdings"/>
      </w:rPr>
    </w:lvl>
    <w:lvl w:ilvl="3" w:tplc="C3FAC706">
      <w:start w:val="1"/>
      <w:numFmt w:val="bullet"/>
      <w:lvlText w:val=""/>
      <w:lvlJc w:val="left"/>
      <w:pPr>
        <w:ind w:left="2880" w:hanging="360"/>
      </w:pPr>
      <w:rPr>
        <w:rFonts w:hint="default" w:ascii="Symbol" w:hAnsi="Symbol"/>
      </w:rPr>
    </w:lvl>
    <w:lvl w:ilvl="4" w:tplc="D2EAF072">
      <w:start w:val="1"/>
      <w:numFmt w:val="bullet"/>
      <w:lvlText w:val="o"/>
      <w:lvlJc w:val="left"/>
      <w:pPr>
        <w:ind w:left="3600" w:hanging="360"/>
      </w:pPr>
      <w:rPr>
        <w:rFonts w:hint="default" w:ascii="Courier New" w:hAnsi="Courier New"/>
      </w:rPr>
    </w:lvl>
    <w:lvl w:ilvl="5" w:tplc="D616BD1A">
      <w:start w:val="1"/>
      <w:numFmt w:val="bullet"/>
      <w:lvlText w:val=""/>
      <w:lvlJc w:val="left"/>
      <w:pPr>
        <w:ind w:left="4320" w:hanging="360"/>
      </w:pPr>
      <w:rPr>
        <w:rFonts w:hint="default" w:ascii="Wingdings" w:hAnsi="Wingdings"/>
      </w:rPr>
    </w:lvl>
    <w:lvl w:ilvl="6" w:tplc="04C8CA6C">
      <w:start w:val="1"/>
      <w:numFmt w:val="bullet"/>
      <w:lvlText w:val=""/>
      <w:lvlJc w:val="left"/>
      <w:pPr>
        <w:ind w:left="5040" w:hanging="360"/>
      </w:pPr>
      <w:rPr>
        <w:rFonts w:hint="default" w:ascii="Symbol" w:hAnsi="Symbol"/>
      </w:rPr>
    </w:lvl>
    <w:lvl w:ilvl="7" w:tplc="1ABAD322">
      <w:start w:val="1"/>
      <w:numFmt w:val="bullet"/>
      <w:lvlText w:val="o"/>
      <w:lvlJc w:val="left"/>
      <w:pPr>
        <w:ind w:left="5760" w:hanging="360"/>
      </w:pPr>
      <w:rPr>
        <w:rFonts w:hint="default" w:ascii="Courier New" w:hAnsi="Courier New"/>
      </w:rPr>
    </w:lvl>
    <w:lvl w:ilvl="8" w:tplc="40B85808">
      <w:start w:val="1"/>
      <w:numFmt w:val="bullet"/>
      <w:lvlText w:val=""/>
      <w:lvlJc w:val="left"/>
      <w:pPr>
        <w:ind w:left="6480" w:hanging="360"/>
      </w:pPr>
      <w:rPr>
        <w:rFonts w:hint="default" w:ascii="Wingdings" w:hAnsi="Wingdings"/>
      </w:rPr>
    </w:lvl>
  </w:abstractNum>
  <w:abstractNum w:abstractNumId="21" w15:restartNumberingAfterBreak="0">
    <w:nsid w:val="592A794D"/>
    <w:multiLevelType w:val="hybridMultilevel"/>
    <w:tmpl w:val="B6E621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F65620C"/>
    <w:multiLevelType w:val="multilevel"/>
    <w:tmpl w:val="6658C3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12A592A"/>
    <w:multiLevelType w:val="hybridMultilevel"/>
    <w:tmpl w:val="B3204858"/>
    <w:lvl w:ilvl="0" w:tplc="A1A2558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1712C44"/>
    <w:multiLevelType w:val="hybridMultilevel"/>
    <w:tmpl w:val="F1F87D68"/>
    <w:lvl w:ilvl="0" w:tplc="87F67C36">
      <w:start w:val="1"/>
      <w:numFmt w:val="bullet"/>
      <w:lvlText w:val=""/>
      <w:lvlJc w:val="left"/>
      <w:pPr>
        <w:ind w:left="720" w:hanging="360"/>
      </w:pPr>
      <w:rPr>
        <w:rFonts w:hint="default" w:ascii="Symbol" w:hAnsi="Symbol"/>
      </w:rPr>
    </w:lvl>
    <w:lvl w:ilvl="1" w:tplc="94C60172">
      <w:start w:val="1"/>
      <w:numFmt w:val="bullet"/>
      <w:lvlText w:val="o"/>
      <w:lvlJc w:val="left"/>
      <w:pPr>
        <w:ind w:left="1440" w:hanging="360"/>
      </w:pPr>
      <w:rPr>
        <w:rFonts w:hint="default" w:ascii="Courier New" w:hAnsi="Courier New"/>
      </w:rPr>
    </w:lvl>
    <w:lvl w:ilvl="2" w:tplc="A91C4844">
      <w:start w:val="1"/>
      <w:numFmt w:val="bullet"/>
      <w:lvlText w:val=""/>
      <w:lvlJc w:val="left"/>
      <w:pPr>
        <w:ind w:left="2160" w:hanging="360"/>
      </w:pPr>
      <w:rPr>
        <w:rFonts w:hint="default" w:ascii="Wingdings" w:hAnsi="Wingdings"/>
      </w:rPr>
    </w:lvl>
    <w:lvl w:ilvl="3" w:tplc="C23CE9D6">
      <w:start w:val="1"/>
      <w:numFmt w:val="bullet"/>
      <w:lvlText w:val=""/>
      <w:lvlJc w:val="left"/>
      <w:pPr>
        <w:ind w:left="2880" w:hanging="360"/>
      </w:pPr>
      <w:rPr>
        <w:rFonts w:hint="default" w:ascii="Symbol" w:hAnsi="Symbol"/>
      </w:rPr>
    </w:lvl>
    <w:lvl w:ilvl="4" w:tplc="6C5EBABA">
      <w:start w:val="1"/>
      <w:numFmt w:val="bullet"/>
      <w:lvlText w:val="o"/>
      <w:lvlJc w:val="left"/>
      <w:pPr>
        <w:ind w:left="3600" w:hanging="360"/>
      </w:pPr>
      <w:rPr>
        <w:rFonts w:hint="default" w:ascii="Courier New" w:hAnsi="Courier New"/>
      </w:rPr>
    </w:lvl>
    <w:lvl w:ilvl="5" w:tplc="156E9EDA">
      <w:start w:val="1"/>
      <w:numFmt w:val="bullet"/>
      <w:lvlText w:val=""/>
      <w:lvlJc w:val="left"/>
      <w:pPr>
        <w:ind w:left="4320" w:hanging="360"/>
      </w:pPr>
      <w:rPr>
        <w:rFonts w:hint="default" w:ascii="Wingdings" w:hAnsi="Wingdings"/>
      </w:rPr>
    </w:lvl>
    <w:lvl w:ilvl="6" w:tplc="BC42CDBA">
      <w:start w:val="1"/>
      <w:numFmt w:val="bullet"/>
      <w:lvlText w:val=""/>
      <w:lvlJc w:val="left"/>
      <w:pPr>
        <w:ind w:left="5040" w:hanging="360"/>
      </w:pPr>
      <w:rPr>
        <w:rFonts w:hint="default" w:ascii="Symbol" w:hAnsi="Symbol"/>
      </w:rPr>
    </w:lvl>
    <w:lvl w:ilvl="7" w:tplc="F0E2C0C2">
      <w:start w:val="1"/>
      <w:numFmt w:val="bullet"/>
      <w:lvlText w:val="o"/>
      <w:lvlJc w:val="left"/>
      <w:pPr>
        <w:ind w:left="5760" w:hanging="360"/>
      </w:pPr>
      <w:rPr>
        <w:rFonts w:hint="default" w:ascii="Courier New" w:hAnsi="Courier New"/>
      </w:rPr>
    </w:lvl>
    <w:lvl w:ilvl="8" w:tplc="515CC73C">
      <w:start w:val="1"/>
      <w:numFmt w:val="bullet"/>
      <w:lvlText w:val=""/>
      <w:lvlJc w:val="left"/>
      <w:pPr>
        <w:ind w:left="6480" w:hanging="360"/>
      </w:pPr>
      <w:rPr>
        <w:rFonts w:hint="default" w:ascii="Wingdings" w:hAnsi="Wingdings"/>
      </w:rPr>
    </w:lvl>
  </w:abstractNum>
  <w:abstractNum w:abstractNumId="25" w15:restartNumberingAfterBreak="0">
    <w:nsid w:val="62A639ED"/>
    <w:multiLevelType w:val="hybridMultilevel"/>
    <w:tmpl w:val="04B01E78"/>
    <w:lvl w:ilvl="0" w:tplc="A1A2558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46071E8"/>
    <w:multiLevelType w:val="multilevel"/>
    <w:tmpl w:val="5A62D8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A8C5821"/>
    <w:multiLevelType w:val="multilevel"/>
    <w:tmpl w:val="47BC8C5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9CA475"/>
    <w:multiLevelType w:val="hybridMultilevel"/>
    <w:tmpl w:val="FF9EFB56"/>
    <w:lvl w:ilvl="0" w:tplc="A1A2558A">
      <w:start w:val="1"/>
      <w:numFmt w:val="bullet"/>
      <w:lvlText w:val=""/>
      <w:lvlJc w:val="left"/>
      <w:pPr>
        <w:ind w:left="720" w:hanging="360"/>
      </w:pPr>
      <w:rPr>
        <w:rFonts w:hint="default" w:ascii="Symbol" w:hAnsi="Symbol"/>
      </w:rPr>
    </w:lvl>
    <w:lvl w:ilvl="1" w:tplc="04AA6484">
      <w:start w:val="1"/>
      <w:numFmt w:val="bullet"/>
      <w:lvlText w:val="o"/>
      <w:lvlJc w:val="left"/>
      <w:pPr>
        <w:ind w:left="1440" w:hanging="360"/>
      </w:pPr>
      <w:rPr>
        <w:rFonts w:hint="default" w:ascii="Courier New" w:hAnsi="Courier New"/>
      </w:rPr>
    </w:lvl>
    <w:lvl w:ilvl="2" w:tplc="9932903E">
      <w:start w:val="1"/>
      <w:numFmt w:val="bullet"/>
      <w:lvlText w:val=""/>
      <w:lvlJc w:val="left"/>
      <w:pPr>
        <w:ind w:left="2160" w:hanging="360"/>
      </w:pPr>
      <w:rPr>
        <w:rFonts w:hint="default" w:ascii="Wingdings" w:hAnsi="Wingdings"/>
      </w:rPr>
    </w:lvl>
    <w:lvl w:ilvl="3" w:tplc="22882958">
      <w:start w:val="1"/>
      <w:numFmt w:val="bullet"/>
      <w:lvlText w:val=""/>
      <w:lvlJc w:val="left"/>
      <w:pPr>
        <w:ind w:left="2880" w:hanging="360"/>
      </w:pPr>
      <w:rPr>
        <w:rFonts w:hint="default" w:ascii="Symbol" w:hAnsi="Symbol"/>
      </w:rPr>
    </w:lvl>
    <w:lvl w:ilvl="4" w:tplc="8648F876">
      <w:start w:val="1"/>
      <w:numFmt w:val="bullet"/>
      <w:lvlText w:val="o"/>
      <w:lvlJc w:val="left"/>
      <w:pPr>
        <w:ind w:left="3600" w:hanging="360"/>
      </w:pPr>
      <w:rPr>
        <w:rFonts w:hint="default" w:ascii="Courier New" w:hAnsi="Courier New"/>
      </w:rPr>
    </w:lvl>
    <w:lvl w:ilvl="5" w:tplc="53463DB6">
      <w:start w:val="1"/>
      <w:numFmt w:val="bullet"/>
      <w:lvlText w:val=""/>
      <w:lvlJc w:val="left"/>
      <w:pPr>
        <w:ind w:left="4320" w:hanging="360"/>
      </w:pPr>
      <w:rPr>
        <w:rFonts w:hint="default" w:ascii="Wingdings" w:hAnsi="Wingdings"/>
      </w:rPr>
    </w:lvl>
    <w:lvl w:ilvl="6" w:tplc="D05006E4">
      <w:start w:val="1"/>
      <w:numFmt w:val="bullet"/>
      <w:lvlText w:val=""/>
      <w:lvlJc w:val="left"/>
      <w:pPr>
        <w:ind w:left="5040" w:hanging="360"/>
      </w:pPr>
      <w:rPr>
        <w:rFonts w:hint="default" w:ascii="Symbol" w:hAnsi="Symbol"/>
      </w:rPr>
    </w:lvl>
    <w:lvl w:ilvl="7" w:tplc="D1FC2F9A">
      <w:start w:val="1"/>
      <w:numFmt w:val="bullet"/>
      <w:lvlText w:val="o"/>
      <w:lvlJc w:val="left"/>
      <w:pPr>
        <w:ind w:left="5760" w:hanging="360"/>
      </w:pPr>
      <w:rPr>
        <w:rFonts w:hint="default" w:ascii="Courier New" w:hAnsi="Courier New"/>
      </w:rPr>
    </w:lvl>
    <w:lvl w:ilvl="8" w:tplc="A0789E8C">
      <w:start w:val="1"/>
      <w:numFmt w:val="bullet"/>
      <w:lvlText w:val=""/>
      <w:lvlJc w:val="left"/>
      <w:pPr>
        <w:ind w:left="6480" w:hanging="360"/>
      </w:pPr>
      <w:rPr>
        <w:rFonts w:hint="default" w:ascii="Wingdings" w:hAnsi="Wingdings"/>
      </w:rPr>
    </w:lvl>
  </w:abstractNum>
  <w:abstractNum w:abstractNumId="29" w15:restartNumberingAfterBreak="0">
    <w:nsid w:val="6DB87B9B"/>
    <w:multiLevelType w:val="multilevel"/>
    <w:tmpl w:val="8C0884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9872B3"/>
    <w:multiLevelType w:val="multilevel"/>
    <w:tmpl w:val="287EB53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1" w15:restartNumberingAfterBreak="0">
    <w:nsid w:val="744E3853"/>
    <w:multiLevelType w:val="multilevel"/>
    <w:tmpl w:val="04741A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4A663D2"/>
    <w:multiLevelType w:val="hybridMultilevel"/>
    <w:tmpl w:val="01A8090C"/>
    <w:lvl w:ilvl="0" w:tplc="76FC340C">
      <w:start w:val="1"/>
      <w:numFmt w:val="bullet"/>
      <w:lvlText w:val=""/>
      <w:lvlJc w:val="left"/>
      <w:pPr>
        <w:ind w:left="720" w:hanging="360"/>
      </w:pPr>
      <w:rPr>
        <w:rFonts w:hint="default" w:ascii="Symbol" w:hAnsi="Symbol"/>
      </w:rPr>
    </w:lvl>
    <w:lvl w:ilvl="1" w:tplc="27A445D6">
      <w:start w:val="1"/>
      <w:numFmt w:val="bullet"/>
      <w:lvlText w:val="o"/>
      <w:lvlJc w:val="left"/>
      <w:pPr>
        <w:ind w:left="1440" w:hanging="360"/>
      </w:pPr>
      <w:rPr>
        <w:rFonts w:hint="default" w:ascii="Courier New" w:hAnsi="Courier New"/>
      </w:rPr>
    </w:lvl>
    <w:lvl w:ilvl="2" w:tplc="707EF354">
      <w:start w:val="1"/>
      <w:numFmt w:val="bullet"/>
      <w:lvlText w:val=""/>
      <w:lvlJc w:val="left"/>
      <w:pPr>
        <w:ind w:left="2160" w:hanging="360"/>
      </w:pPr>
      <w:rPr>
        <w:rFonts w:hint="default" w:ascii="Wingdings" w:hAnsi="Wingdings"/>
      </w:rPr>
    </w:lvl>
    <w:lvl w:ilvl="3" w:tplc="772683C8">
      <w:start w:val="1"/>
      <w:numFmt w:val="bullet"/>
      <w:lvlText w:val=""/>
      <w:lvlJc w:val="left"/>
      <w:pPr>
        <w:ind w:left="2880" w:hanging="360"/>
      </w:pPr>
      <w:rPr>
        <w:rFonts w:hint="default" w:ascii="Symbol" w:hAnsi="Symbol"/>
      </w:rPr>
    </w:lvl>
    <w:lvl w:ilvl="4" w:tplc="25EC3374">
      <w:start w:val="1"/>
      <w:numFmt w:val="bullet"/>
      <w:lvlText w:val="o"/>
      <w:lvlJc w:val="left"/>
      <w:pPr>
        <w:ind w:left="3600" w:hanging="360"/>
      </w:pPr>
      <w:rPr>
        <w:rFonts w:hint="default" w:ascii="Courier New" w:hAnsi="Courier New"/>
      </w:rPr>
    </w:lvl>
    <w:lvl w:ilvl="5" w:tplc="3EE8D790">
      <w:start w:val="1"/>
      <w:numFmt w:val="bullet"/>
      <w:lvlText w:val=""/>
      <w:lvlJc w:val="left"/>
      <w:pPr>
        <w:ind w:left="4320" w:hanging="360"/>
      </w:pPr>
      <w:rPr>
        <w:rFonts w:hint="default" w:ascii="Wingdings" w:hAnsi="Wingdings"/>
      </w:rPr>
    </w:lvl>
    <w:lvl w:ilvl="6" w:tplc="375298B2">
      <w:start w:val="1"/>
      <w:numFmt w:val="bullet"/>
      <w:lvlText w:val=""/>
      <w:lvlJc w:val="left"/>
      <w:pPr>
        <w:ind w:left="5040" w:hanging="360"/>
      </w:pPr>
      <w:rPr>
        <w:rFonts w:hint="default" w:ascii="Symbol" w:hAnsi="Symbol"/>
      </w:rPr>
    </w:lvl>
    <w:lvl w:ilvl="7" w:tplc="795A0C84">
      <w:start w:val="1"/>
      <w:numFmt w:val="bullet"/>
      <w:lvlText w:val="o"/>
      <w:lvlJc w:val="left"/>
      <w:pPr>
        <w:ind w:left="5760" w:hanging="360"/>
      </w:pPr>
      <w:rPr>
        <w:rFonts w:hint="default" w:ascii="Courier New" w:hAnsi="Courier New"/>
      </w:rPr>
    </w:lvl>
    <w:lvl w:ilvl="8" w:tplc="9B046148">
      <w:start w:val="1"/>
      <w:numFmt w:val="bullet"/>
      <w:lvlText w:val=""/>
      <w:lvlJc w:val="left"/>
      <w:pPr>
        <w:ind w:left="6480" w:hanging="360"/>
      </w:pPr>
      <w:rPr>
        <w:rFonts w:hint="default" w:ascii="Wingdings" w:hAnsi="Wingdings"/>
      </w:rPr>
    </w:lvl>
  </w:abstractNum>
  <w:abstractNum w:abstractNumId="33" w15:restartNumberingAfterBreak="0">
    <w:nsid w:val="75F927C9"/>
    <w:multiLevelType w:val="multilevel"/>
    <w:tmpl w:val="15B07E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5916F1"/>
    <w:multiLevelType w:val="multilevel"/>
    <w:tmpl w:val="B2D4F77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C43672C"/>
    <w:multiLevelType w:val="multilevel"/>
    <w:tmpl w:val="B5A0345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6" w15:restartNumberingAfterBreak="0">
    <w:nsid w:val="7DC71DE7"/>
    <w:multiLevelType w:val="multilevel"/>
    <w:tmpl w:val="A96891B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7" w15:restartNumberingAfterBreak="0">
    <w:nsid w:val="7E1B843F"/>
    <w:multiLevelType w:val="hybridMultilevel"/>
    <w:tmpl w:val="70EC99CE"/>
    <w:lvl w:ilvl="0" w:tplc="019E5698">
      <w:start w:val="1"/>
      <w:numFmt w:val="bullet"/>
      <w:lvlText w:val=""/>
      <w:lvlJc w:val="left"/>
      <w:pPr>
        <w:ind w:left="720" w:hanging="360"/>
      </w:pPr>
      <w:rPr>
        <w:rFonts w:hint="default" w:ascii="Symbol" w:hAnsi="Symbol"/>
      </w:rPr>
    </w:lvl>
    <w:lvl w:ilvl="1" w:tplc="59A6BD2A">
      <w:start w:val="1"/>
      <w:numFmt w:val="bullet"/>
      <w:lvlText w:val="o"/>
      <w:lvlJc w:val="left"/>
      <w:pPr>
        <w:ind w:left="1440" w:hanging="360"/>
      </w:pPr>
      <w:rPr>
        <w:rFonts w:hint="default" w:ascii="Courier New" w:hAnsi="Courier New"/>
      </w:rPr>
    </w:lvl>
    <w:lvl w:ilvl="2" w:tplc="943411F6">
      <w:start w:val="1"/>
      <w:numFmt w:val="bullet"/>
      <w:lvlText w:val=""/>
      <w:lvlJc w:val="left"/>
      <w:pPr>
        <w:ind w:left="2160" w:hanging="360"/>
      </w:pPr>
      <w:rPr>
        <w:rFonts w:hint="default" w:ascii="Wingdings" w:hAnsi="Wingdings"/>
      </w:rPr>
    </w:lvl>
    <w:lvl w:ilvl="3" w:tplc="7CA07FA2">
      <w:start w:val="1"/>
      <w:numFmt w:val="bullet"/>
      <w:lvlText w:val=""/>
      <w:lvlJc w:val="left"/>
      <w:pPr>
        <w:ind w:left="2880" w:hanging="360"/>
      </w:pPr>
      <w:rPr>
        <w:rFonts w:hint="default" w:ascii="Symbol" w:hAnsi="Symbol"/>
      </w:rPr>
    </w:lvl>
    <w:lvl w:ilvl="4" w:tplc="FAAAF980">
      <w:start w:val="1"/>
      <w:numFmt w:val="bullet"/>
      <w:lvlText w:val="o"/>
      <w:lvlJc w:val="left"/>
      <w:pPr>
        <w:ind w:left="3600" w:hanging="360"/>
      </w:pPr>
      <w:rPr>
        <w:rFonts w:hint="default" w:ascii="Courier New" w:hAnsi="Courier New"/>
      </w:rPr>
    </w:lvl>
    <w:lvl w:ilvl="5" w:tplc="44389726">
      <w:start w:val="1"/>
      <w:numFmt w:val="bullet"/>
      <w:lvlText w:val=""/>
      <w:lvlJc w:val="left"/>
      <w:pPr>
        <w:ind w:left="4320" w:hanging="360"/>
      </w:pPr>
      <w:rPr>
        <w:rFonts w:hint="default" w:ascii="Wingdings" w:hAnsi="Wingdings"/>
      </w:rPr>
    </w:lvl>
    <w:lvl w:ilvl="6" w:tplc="01C8925A">
      <w:start w:val="1"/>
      <w:numFmt w:val="bullet"/>
      <w:lvlText w:val=""/>
      <w:lvlJc w:val="left"/>
      <w:pPr>
        <w:ind w:left="5040" w:hanging="360"/>
      </w:pPr>
      <w:rPr>
        <w:rFonts w:hint="default" w:ascii="Symbol" w:hAnsi="Symbol"/>
      </w:rPr>
    </w:lvl>
    <w:lvl w:ilvl="7" w:tplc="1EEEE66A">
      <w:start w:val="1"/>
      <w:numFmt w:val="bullet"/>
      <w:lvlText w:val="o"/>
      <w:lvlJc w:val="left"/>
      <w:pPr>
        <w:ind w:left="5760" w:hanging="360"/>
      </w:pPr>
      <w:rPr>
        <w:rFonts w:hint="default" w:ascii="Courier New" w:hAnsi="Courier New"/>
      </w:rPr>
    </w:lvl>
    <w:lvl w:ilvl="8" w:tplc="FA24CB36">
      <w:start w:val="1"/>
      <w:numFmt w:val="bullet"/>
      <w:lvlText w:val=""/>
      <w:lvlJc w:val="left"/>
      <w:pPr>
        <w:ind w:left="6480" w:hanging="360"/>
      </w:pPr>
      <w:rPr>
        <w:rFonts w:hint="default" w:ascii="Wingdings" w:hAnsi="Wingdings"/>
      </w:rPr>
    </w:lvl>
  </w:abstractNum>
  <w:num w:numId="1" w16cid:durableId="182520977">
    <w:abstractNumId w:val="1"/>
  </w:num>
  <w:num w:numId="2" w16cid:durableId="1209877683">
    <w:abstractNumId w:val="13"/>
  </w:num>
  <w:num w:numId="3" w16cid:durableId="1132479048">
    <w:abstractNumId w:val="24"/>
  </w:num>
  <w:num w:numId="4" w16cid:durableId="501511789">
    <w:abstractNumId w:val="20"/>
  </w:num>
  <w:num w:numId="5" w16cid:durableId="1600063639">
    <w:abstractNumId w:val="28"/>
  </w:num>
  <w:num w:numId="6" w16cid:durableId="1911184828">
    <w:abstractNumId w:val="17"/>
  </w:num>
  <w:num w:numId="7" w16cid:durableId="1532111479">
    <w:abstractNumId w:val="9"/>
  </w:num>
  <w:num w:numId="8" w16cid:durableId="1302424591">
    <w:abstractNumId w:val="37"/>
  </w:num>
  <w:num w:numId="9" w16cid:durableId="763064957">
    <w:abstractNumId w:val="5"/>
  </w:num>
  <w:num w:numId="10" w16cid:durableId="1649825045">
    <w:abstractNumId w:val="32"/>
  </w:num>
  <w:num w:numId="11" w16cid:durableId="116946987">
    <w:abstractNumId w:val="31"/>
  </w:num>
  <w:num w:numId="12" w16cid:durableId="1536503760">
    <w:abstractNumId w:val="10"/>
  </w:num>
  <w:num w:numId="13" w16cid:durableId="1082947780">
    <w:abstractNumId w:val="21"/>
  </w:num>
  <w:num w:numId="14" w16cid:durableId="405298010">
    <w:abstractNumId w:val="25"/>
  </w:num>
  <w:num w:numId="15" w16cid:durableId="1706522198">
    <w:abstractNumId w:val="33"/>
  </w:num>
  <w:num w:numId="16" w16cid:durableId="1418986653">
    <w:abstractNumId w:val="6"/>
  </w:num>
  <w:num w:numId="17" w16cid:durableId="1558200886">
    <w:abstractNumId w:val="23"/>
  </w:num>
  <w:num w:numId="18" w16cid:durableId="1003581516">
    <w:abstractNumId w:val="18"/>
  </w:num>
  <w:num w:numId="19" w16cid:durableId="1875076842">
    <w:abstractNumId w:val="22"/>
  </w:num>
  <w:num w:numId="20" w16cid:durableId="65223780">
    <w:abstractNumId w:val="34"/>
  </w:num>
  <w:num w:numId="21" w16cid:durableId="627275897">
    <w:abstractNumId w:val="7"/>
  </w:num>
  <w:num w:numId="22" w16cid:durableId="591662555">
    <w:abstractNumId w:val="26"/>
  </w:num>
  <w:num w:numId="23" w16cid:durableId="624427383">
    <w:abstractNumId w:val="35"/>
  </w:num>
  <w:num w:numId="24" w16cid:durableId="1824151982">
    <w:abstractNumId w:val="11"/>
  </w:num>
  <w:num w:numId="25" w16cid:durableId="631982783">
    <w:abstractNumId w:val="30"/>
  </w:num>
  <w:num w:numId="26" w16cid:durableId="1889027815">
    <w:abstractNumId w:val="36"/>
  </w:num>
  <w:num w:numId="27" w16cid:durableId="1785153333">
    <w:abstractNumId w:val="15"/>
  </w:num>
  <w:num w:numId="28" w16cid:durableId="696539814">
    <w:abstractNumId w:val="2"/>
  </w:num>
  <w:num w:numId="29" w16cid:durableId="1055200115">
    <w:abstractNumId w:val="0"/>
  </w:num>
  <w:num w:numId="30" w16cid:durableId="902830108">
    <w:abstractNumId w:val="3"/>
  </w:num>
  <w:num w:numId="31" w16cid:durableId="698118603">
    <w:abstractNumId w:val="19"/>
  </w:num>
  <w:num w:numId="32" w16cid:durableId="1625038913">
    <w:abstractNumId w:val="16"/>
  </w:num>
  <w:num w:numId="33" w16cid:durableId="1349984946">
    <w:abstractNumId w:val="12"/>
  </w:num>
  <w:num w:numId="34" w16cid:durableId="2128812548">
    <w:abstractNumId w:val="14"/>
  </w:num>
  <w:num w:numId="35" w16cid:durableId="1185096156">
    <w:abstractNumId w:val="4"/>
  </w:num>
  <w:num w:numId="36" w16cid:durableId="1535582411">
    <w:abstractNumId w:val="29"/>
  </w:num>
  <w:num w:numId="37" w16cid:durableId="568266949">
    <w:abstractNumId w:val="8"/>
  </w:num>
  <w:num w:numId="38" w16cid:durableId="2112776570">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92"/>
    <w:rsid w:val="00001751"/>
    <w:rsid w:val="00002098"/>
    <w:rsid w:val="000022AD"/>
    <w:rsid w:val="00003DBD"/>
    <w:rsid w:val="000053D8"/>
    <w:rsid w:val="00005994"/>
    <w:rsid w:val="0000605E"/>
    <w:rsid w:val="00011677"/>
    <w:rsid w:val="0001353B"/>
    <w:rsid w:val="00016494"/>
    <w:rsid w:val="00022D9D"/>
    <w:rsid w:val="000239F4"/>
    <w:rsid w:val="00024F11"/>
    <w:rsid w:val="0002602A"/>
    <w:rsid w:val="0002715C"/>
    <w:rsid w:val="00032D29"/>
    <w:rsid w:val="00032F2E"/>
    <w:rsid w:val="0003730B"/>
    <w:rsid w:val="0003994C"/>
    <w:rsid w:val="0003FF71"/>
    <w:rsid w:val="000416D4"/>
    <w:rsid w:val="00044386"/>
    <w:rsid w:val="00045FC3"/>
    <w:rsid w:val="00050898"/>
    <w:rsid w:val="0005311E"/>
    <w:rsid w:val="0005316D"/>
    <w:rsid w:val="00054691"/>
    <w:rsid w:val="000555CB"/>
    <w:rsid w:val="000562CE"/>
    <w:rsid w:val="000562FC"/>
    <w:rsid w:val="000600FE"/>
    <w:rsid w:val="00061EB6"/>
    <w:rsid w:val="00064325"/>
    <w:rsid w:val="00064970"/>
    <w:rsid w:val="0006547D"/>
    <w:rsid w:val="000674C1"/>
    <w:rsid w:val="00070D63"/>
    <w:rsid w:val="000742F3"/>
    <w:rsid w:val="00075CFB"/>
    <w:rsid w:val="00076DE3"/>
    <w:rsid w:val="00076E61"/>
    <w:rsid w:val="00080926"/>
    <w:rsid w:val="00090502"/>
    <w:rsid w:val="00092F11"/>
    <w:rsid w:val="000A1A84"/>
    <w:rsid w:val="000B1C75"/>
    <w:rsid w:val="000C4875"/>
    <w:rsid w:val="000D296D"/>
    <w:rsid w:val="000D47A4"/>
    <w:rsid w:val="000D6160"/>
    <w:rsid w:val="000D7638"/>
    <w:rsid w:val="000E1677"/>
    <w:rsid w:val="000E2A1C"/>
    <w:rsid w:val="000E3155"/>
    <w:rsid w:val="000E45FB"/>
    <w:rsid w:val="000E6C78"/>
    <w:rsid w:val="000F2975"/>
    <w:rsid w:val="000F380B"/>
    <w:rsid w:val="001059A9"/>
    <w:rsid w:val="00106C07"/>
    <w:rsid w:val="001106B0"/>
    <w:rsid w:val="00111BAA"/>
    <w:rsid w:val="00113678"/>
    <w:rsid w:val="00115C5A"/>
    <w:rsid w:val="0011740F"/>
    <w:rsid w:val="001253E6"/>
    <w:rsid w:val="0012605F"/>
    <w:rsid w:val="0013099C"/>
    <w:rsid w:val="00132523"/>
    <w:rsid w:val="00133CEC"/>
    <w:rsid w:val="00140CA4"/>
    <w:rsid w:val="00141BC1"/>
    <w:rsid w:val="001422DE"/>
    <w:rsid w:val="0014389E"/>
    <w:rsid w:val="00143E9E"/>
    <w:rsid w:val="00147009"/>
    <w:rsid w:val="00160F2D"/>
    <w:rsid w:val="00161B9A"/>
    <w:rsid w:val="00164670"/>
    <w:rsid w:val="00167A16"/>
    <w:rsid w:val="0017012C"/>
    <w:rsid w:val="001711E9"/>
    <w:rsid w:val="00171288"/>
    <w:rsid w:val="00172AE9"/>
    <w:rsid w:val="001759C0"/>
    <w:rsid w:val="00176D4D"/>
    <w:rsid w:val="00182A85"/>
    <w:rsid w:val="00182D3D"/>
    <w:rsid w:val="00185662"/>
    <w:rsid w:val="00185BC8"/>
    <w:rsid w:val="00186E91"/>
    <w:rsid w:val="001908C3"/>
    <w:rsid w:val="00193B28"/>
    <w:rsid w:val="001A0783"/>
    <w:rsid w:val="001A1A57"/>
    <w:rsid w:val="001A252D"/>
    <w:rsid w:val="001A321C"/>
    <w:rsid w:val="001A47A1"/>
    <w:rsid w:val="001B01D2"/>
    <w:rsid w:val="001B0998"/>
    <w:rsid w:val="001B0A92"/>
    <w:rsid w:val="001B1C05"/>
    <w:rsid w:val="001B4C1E"/>
    <w:rsid w:val="001C19A8"/>
    <w:rsid w:val="001C26EB"/>
    <w:rsid w:val="001C4948"/>
    <w:rsid w:val="001D791C"/>
    <w:rsid w:val="001E3F88"/>
    <w:rsid w:val="002055DA"/>
    <w:rsid w:val="0021231A"/>
    <w:rsid w:val="002128F3"/>
    <w:rsid w:val="0021344E"/>
    <w:rsid w:val="00213E7C"/>
    <w:rsid w:val="002145B8"/>
    <w:rsid w:val="00214825"/>
    <w:rsid w:val="00214A3F"/>
    <w:rsid w:val="00224A63"/>
    <w:rsid w:val="002259A0"/>
    <w:rsid w:val="00227DDA"/>
    <w:rsid w:val="00234A8C"/>
    <w:rsid w:val="00244AA9"/>
    <w:rsid w:val="0024519A"/>
    <w:rsid w:val="00245ED7"/>
    <w:rsid w:val="0024789C"/>
    <w:rsid w:val="0025466F"/>
    <w:rsid w:val="00263556"/>
    <w:rsid w:val="00265CE4"/>
    <w:rsid w:val="00270180"/>
    <w:rsid w:val="00271D71"/>
    <w:rsid w:val="002725D5"/>
    <w:rsid w:val="002732B6"/>
    <w:rsid w:val="0027A7C0"/>
    <w:rsid w:val="00285161"/>
    <w:rsid w:val="00285B28"/>
    <w:rsid w:val="0028615F"/>
    <w:rsid w:val="00286668"/>
    <w:rsid w:val="00286C14"/>
    <w:rsid w:val="00287EBF"/>
    <w:rsid w:val="00294920"/>
    <w:rsid w:val="002949F7"/>
    <w:rsid w:val="002950C8"/>
    <w:rsid w:val="00297031"/>
    <w:rsid w:val="002A36FE"/>
    <w:rsid w:val="002A5BA2"/>
    <w:rsid w:val="002B0EE8"/>
    <w:rsid w:val="002B293F"/>
    <w:rsid w:val="002B5AFD"/>
    <w:rsid w:val="002B6E90"/>
    <w:rsid w:val="002C1547"/>
    <w:rsid w:val="002C2001"/>
    <w:rsid w:val="002C23C0"/>
    <w:rsid w:val="002C34F3"/>
    <w:rsid w:val="002D2BCA"/>
    <w:rsid w:val="002D32E7"/>
    <w:rsid w:val="002E069F"/>
    <w:rsid w:val="002E0DEE"/>
    <w:rsid w:val="002E1915"/>
    <w:rsid w:val="002E1A8D"/>
    <w:rsid w:val="002E5701"/>
    <w:rsid w:val="002F562B"/>
    <w:rsid w:val="002F6015"/>
    <w:rsid w:val="00301B19"/>
    <w:rsid w:val="0030211B"/>
    <w:rsid w:val="00302A01"/>
    <w:rsid w:val="003036D8"/>
    <w:rsid w:val="00304BC4"/>
    <w:rsid w:val="00307C4E"/>
    <w:rsid w:val="003140B9"/>
    <w:rsid w:val="00316CAA"/>
    <w:rsid w:val="003201B5"/>
    <w:rsid w:val="00325211"/>
    <w:rsid w:val="0032718F"/>
    <w:rsid w:val="00331B57"/>
    <w:rsid w:val="00333691"/>
    <w:rsid w:val="00334DAF"/>
    <w:rsid w:val="00335AC9"/>
    <w:rsid w:val="00346925"/>
    <w:rsid w:val="0034BCAA"/>
    <w:rsid w:val="00357E05"/>
    <w:rsid w:val="0036054A"/>
    <w:rsid w:val="003612FB"/>
    <w:rsid w:val="00366F4A"/>
    <w:rsid w:val="00371DB8"/>
    <w:rsid w:val="00373674"/>
    <w:rsid w:val="00383115"/>
    <w:rsid w:val="003957F8"/>
    <w:rsid w:val="00395E74"/>
    <w:rsid w:val="00397321"/>
    <w:rsid w:val="00397AA3"/>
    <w:rsid w:val="00397B42"/>
    <w:rsid w:val="003A17B3"/>
    <w:rsid w:val="003A187E"/>
    <w:rsid w:val="003A1BFE"/>
    <w:rsid w:val="003A22ED"/>
    <w:rsid w:val="003A66B9"/>
    <w:rsid w:val="003B09A7"/>
    <w:rsid w:val="003B0AD1"/>
    <w:rsid w:val="003B1E79"/>
    <w:rsid w:val="003B35FB"/>
    <w:rsid w:val="003B531B"/>
    <w:rsid w:val="003B660B"/>
    <w:rsid w:val="003C072D"/>
    <w:rsid w:val="003C38DF"/>
    <w:rsid w:val="003C4691"/>
    <w:rsid w:val="003C70F9"/>
    <w:rsid w:val="003C75A5"/>
    <w:rsid w:val="003D3CA3"/>
    <w:rsid w:val="003E3668"/>
    <w:rsid w:val="003E7109"/>
    <w:rsid w:val="003F1653"/>
    <w:rsid w:val="003F5B12"/>
    <w:rsid w:val="003F7647"/>
    <w:rsid w:val="00405A20"/>
    <w:rsid w:val="0041033A"/>
    <w:rsid w:val="0041267F"/>
    <w:rsid w:val="00417733"/>
    <w:rsid w:val="00421B67"/>
    <w:rsid w:val="00423A2F"/>
    <w:rsid w:val="0042738C"/>
    <w:rsid w:val="00431CCB"/>
    <w:rsid w:val="00432FDA"/>
    <w:rsid w:val="00435EE7"/>
    <w:rsid w:val="004368DE"/>
    <w:rsid w:val="00437AC8"/>
    <w:rsid w:val="00450326"/>
    <w:rsid w:val="00451FED"/>
    <w:rsid w:val="00453E9C"/>
    <w:rsid w:val="004550FC"/>
    <w:rsid w:val="004601FA"/>
    <w:rsid w:val="004607D9"/>
    <w:rsid w:val="00461A08"/>
    <w:rsid w:val="00461DFD"/>
    <w:rsid w:val="00461EBA"/>
    <w:rsid w:val="004737E4"/>
    <w:rsid w:val="00474A55"/>
    <w:rsid w:val="0048101A"/>
    <w:rsid w:val="004835EC"/>
    <w:rsid w:val="004842DD"/>
    <w:rsid w:val="00490E93"/>
    <w:rsid w:val="004912E4"/>
    <w:rsid w:val="004952BB"/>
    <w:rsid w:val="00495CC3"/>
    <w:rsid w:val="00497BC1"/>
    <w:rsid w:val="004A2CCA"/>
    <w:rsid w:val="004B12B0"/>
    <w:rsid w:val="004B6079"/>
    <w:rsid w:val="004C3653"/>
    <w:rsid w:val="004C5F5B"/>
    <w:rsid w:val="004C6B77"/>
    <w:rsid w:val="004C7143"/>
    <w:rsid w:val="004D3BBB"/>
    <w:rsid w:val="004D4683"/>
    <w:rsid w:val="004D563D"/>
    <w:rsid w:val="004D6CE3"/>
    <w:rsid w:val="004DE4BD"/>
    <w:rsid w:val="004E0C6E"/>
    <w:rsid w:val="004E1D9D"/>
    <w:rsid w:val="004E37B0"/>
    <w:rsid w:val="004E5F3D"/>
    <w:rsid w:val="004E6FA1"/>
    <w:rsid w:val="004F4787"/>
    <w:rsid w:val="004F7E01"/>
    <w:rsid w:val="005015B6"/>
    <w:rsid w:val="00504FBA"/>
    <w:rsid w:val="005120B1"/>
    <w:rsid w:val="00513C5E"/>
    <w:rsid w:val="0051520E"/>
    <w:rsid w:val="005162F6"/>
    <w:rsid w:val="005163D7"/>
    <w:rsid w:val="00517454"/>
    <w:rsid w:val="00523556"/>
    <w:rsid w:val="00524EA5"/>
    <w:rsid w:val="00525A75"/>
    <w:rsid w:val="005306C8"/>
    <w:rsid w:val="005317CC"/>
    <w:rsid w:val="00533734"/>
    <w:rsid w:val="00533D95"/>
    <w:rsid w:val="00534B79"/>
    <w:rsid w:val="00535988"/>
    <w:rsid w:val="00537000"/>
    <w:rsid w:val="00537BC4"/>
    <w:rsid w:val="005395F5"/>
    <w:rsid w:val="005428A0"/>
    <w:rsid w:val="005446F4"/>
    <w:rsid w:val="0054493D"/>
    <w:rsid w:val="0054CD87"/>
    <w:rsid w:val="00560992"/>
    <w:rsid w:val="00561CB7"/>
    <w:rsid w:val="00565CBB"/>
    <w:rsid w:val="005703B7"/>
    <w:rsid w:val="00571740"/>
    <w:rsid w:val="00580836"/>
    <w:rsid w:val="00580AAE"/>
    <w:rsid w:val="005843D2"/>
    <w:rsid w:val="0059018C"/>
    <w:rsid w:val="005908E5"/>
    <w:rsid w:val="00590FCC"/>
    <w:rsid w:val="00592093"/>
    <w:rsid w:val="0059257B"/>
    <w:rsid w:val="00596CE9"/>
    <w:rsid w:val="00597261"/>
    <w:rsid w:val="005A41FC"/>
    <w:rsid w:val="005B31D7"/>
    <w:rsid w:val="005B506C"/>
    <w:rsid w:val="005B6CDE"/>
    <w:rsid w:val="005B7179"/>
    <w:rsid w:val="005B7D03"/>
    <w:rsid w:val="005C00D4"/>
    <w:rsid w:val="005C09F5"/>
    <w:rsid w:val="005C15A3"/>
    <w:rsid w:val="005C1842"/>
    <w:rsid w:val="005C257A"/>
    <w:rsid w:val="005C55E5"/>
    <w:rsid w:val="005C697B"/>
    <w:rsid w:val="005C79D9"/>
    <w:rsid w:val="005D66CE"/>
    <w:rsid w:val="005E01F7"/>
    <w:rsid w:val="005E0BC5"/>
    <w:rsid w:val="005E541C"/>
    <w:rsid w:val="005F1A88"/>
    <w:rsid w:val="005F512C"/>
    <w:rsid w:val="005F70B7"/>
    <w:rsid w:val="0060056B"/>
    <w:rsid w:val="0060D647"/>
    <w:rsid w:val="00611535"/>
    <w:rsid w:val="00617BB7"/>
    <w:rsid w:val="0062150B"/>
    <w:rsid w:val="006221ED"/>
    <w:rsid w:val="00624DC2"/>
    <w:rsid w:val="0062584C"/>
    <w:rsid w:val="00630690"/>
    <w:rsid w:val="00630F15"/>
    <w:rsid w:val="00643FE9"/>
    <w:rsid w:val="00644213"/>
    <w:rsid w:val="0064442F"/>
    <w:rsid w:val="0065155C"/>
    <w:rsid w:val="00652725"/>
    <w:rsid w:val="00654715"/>
    <w:rsid w:val="006557A5"/>
    <w:rsid w:val="00655A9D"/>
    <w:rsid w:val="00655E24"/>
    <w:rsid w:val="006621E2"/>
    <w:rsid w:val="00663087"/>
    <w:rsid w:val="00663B43"/>
    <w:rsid w:val="00667575"/>
    <w:rsid w:val="0066B6AF"/>
    <w:rsid w:val="0067264C"/>
    <w:rsid w:val="00672A3A"/>
    <w:rsid w:val="00677622"/>
    <w:rsid w:val="0067766A"/>
    <w:rsid w:val="00684ADF"/>
    <w:rsid w:val="00684C7F"/>
    <w:rsid w:val="00685EB0"/>
    <w:rsid w:val="0069033A"/>
    <w:rsid w:val="00691590"/>
    <w:rsid w:val="00691B3A"/>
    <w:rsid w:val="00692EC4"/>
    <w:rsid w:val="00695B9F"/>
    <w:rsid w:val="00696EF8"/>
    <w:rsid w:val="006A2A7B"/>
    <w:rsid w:val="006B1848"/>
    <w:rsid w:val="006B1E7F"/>
    <w:rsid w:val="006B248A"/>
    <w:rsid w:val="006C3647"/>
    <w:rsid w:val="006C7E94"/>
    <w:rsid w:val="006D198E"/>
    <w:rsid w:val="006D3DED"/>
    <w:rsid w:val="006D4C78"/>
    <w:rsid w:val="006E2AC7"/>
    <w:rsid w:val="006E5793"/>
    <w:rsid w:val="006E641B"/>
    <w:rsid w:val="006F2D92"/>
    <w:rsid w:val="006F54BA"/>
    <w:rsid w:val="006F639E"/>
    <w:rsid w:val="006F63C3"/>
    <w:rsid w:val="006F6D33"/>
    <w:rsid w:val="006F6F33"/>
    <w:rsid w:val="006F799D"/>
    <w:rsid w:val="006F7BAD"/>
    <w:rsid w:val="006F7EAE"/>
    <w:rsid w:val="006F7F3B"/>
    <w:rsid w:val="007059F2"/>
    <w:rsid w:val="0070F3B5"/>
    <w:rsid w:val="007104F1"/>
    <w:rsid w:val="007144E0"/>
    <w:rsid w:val="007158BD"/>
    <w:rsid w:val="00717FD4"/>
    <w:rsid w:val="00722000"/>
    <w:rsid w:val="00722EC8"/>
    <w:rsid w:val="00723385"/>
    <w:rsid w:val="007252CD"/>
    <w:rsid w:val="007262A0"/>
    <w:rsid w:val="007278D0"/>
    <w:rsid w:val="007330AD"/>
    <w:rsid w:val="00735026"/>
    <w:rsid w:val="00735521"/>
    <w:rsid w:val="007362F3"/>
    <w:rsid w:val="007504BB"/>
    <w:rsid w:val="00751BF8"/>
    <w:rsid w:val="00753338"/>
    <w:rsid w:val="00760643"/>
    <w:rsid w:val="00760CD4"/>
    <w:rsid w:val="00763A2E"/>
    <w:rsid w:val="00764BE3"/>
    <w:rsid w:val="007751E1"/>
    <w:rsid w:val="00775818"/>
    <w:rsid w:val="0077E885"/>
    <w:rsid w:val="00780A70"/>
    <w:rsid w:val="00784521"/>
    <w:rsid w:val="00786257"/>
    <w:rsid w:val="007906F7"/>
    <w:rsid w:val="00790FFE"/>
    <w:rsid w:val="007965C2"/>
    <w:rsid w:val="007977AF"/>
    <w:rsid w:val="007A1700"/>
    <w:rsid w:val="007A2785"/>
    <w:rsid w:val="007A29C3"/>
    <w:rsid w:val="007A6608"/>
    <w:rsid w:val="007B2543"/>
    <w:rsid w:val="007B283D"/>
    <w:rsid w:val="007B58AF"/>
    <w:rsid w:val="007C0034"/>
    <w:rsid w:val="007C714F"/>
    <w:rsid w:val="007D3788"/>
    <w:rsid w:val="007D3A93"/>
    <w:rsid w:val="007D4569"/>
    <w:rsid w:val="007D6E93"/>
    <w:rsid w:val="007E0A2B"/>
    <w:rsid w:val="007E2A29"/>
    <w:rsid w:val="007FC1B9"/>
    <w:rsid w:val="00800467"/>
    <w:rsid w:val="00802AF6"/>
    <w:rsid w:val="0082083C"/>
    <w:rsid w:val="00824C43"/>
    <w:rsid w:val="00827844"/>
    <w:rsid w:val="00836592"/>
    <w:rsid w:val="00840370"/>
    <w:rsid w:val="00840DC4"/>
    <w:rsid w:val="00844B65"/>
    <w:rsid w:val="0084563F"/>
    <w:rsid w:val="00845D80"/>
    <w:rsid w:val="00853A05"/>
    <w:rsid w:val="00854BDC"/>
    <w:rsid w:val="00860C28"/>
    <w:rsid w:val="0086633D"/>
    <w:rsid w:val="0086720A"/>
    <w:rsid w:val="008735B5"/>
    <w:rsid w:val="00873FE9"/>
    <w:rsid w:val="00875B25"/>
    <w:rsid w:val="00876D40"/>
    <w:rsid w:val="008777C1"/>
    <w:rsid w:val="008822D6"/>
    <w:rsid w:val="00884082"/>
    <w:rsid w:val="0088605D"/>
    <w:rsid w:val="00894795"/>
    <w:rsid w:val="00896DCD"/>
    <w:rsid w:val="00897692"/>
    <w:rsid w:val="008A6981"/>
    <w:rsid w:val="008B1A06"/>
    <w:rsid w:val="008B312B"/>
    <w:rsid w:val="008B4350"/>
    <w:rsid w:val="008BD597"/>
    <w:rsid w:val="008C1BA7"/>
    <w:rsid w:val="008D0340"/>
    <w:rsid w:val="008D037E"/>
    <w:rsid w:val="008D1630"/>
    <w:rsid w:val="008D1CA7"/>
    <w:rsid w:val="008D667E"/>
    <w:rsid w:val="008D6E30"/>
    <w:rsid w:val="008E0BAF"/>
    <w:rsid w:val="008E2992"/>
    <w:rsid w:val="008E3B9A"/>
    <w:rsid w:val="008F40B8"/>
    <w:rsid w:val="008F7A06"/>
    <w:rsid w:val="008F84C1"/>
    <w:rsid w:val="00903F99"/>
    <w:rsid w:val="009070BA"/>
    <w:rsid w:val="009077F6"/>
    <w:rsid w:val="009135EA"/>
    <w:rsid w:val="00915547"/>
    <w:rsid w:val="00923A64"/>
    <w:rsid w:val="009304B5"/>
    <w:rsid w:val="00933FEB"/>
    <w:rsid w:val="0094220A"/>
    <w:rsid w:val="00943883"/>
    <w:rsid w:val="0094784A"/>
    <w:rsid w:val="0095466B"/>
    <w:rsid w:val="00957AEC"/>
    <w:rsid w:val="009615DF"/>
    <w:rsid w:val="009740F2"/>
    <w:rsid w:val="00975A02"/>
    <w:rsid w:val="00976576"/>
    <w:rsid w:val="009805FF"/>
    <w:rsid w:val="009830AF"/>
    <w:rsid w:val="00985497"/>
    <w:rsid w:val="00987A20"/>
    <w:rsid w:val="00991567"/>
    <w:rsid w:val="00993047"/>
    <w:rsid w:val="00993883"/>
    <w:rsid w:val="009A7219"/>
    <w:rsid w:val="009B3D25"/>
    <w:rsid w:val="009B6D3B"/>
    <w:rsid w:val="009C5423"/>
    <w:rsid w:val="009D7F7D"/>
    <w:rsid w:val="009D7FC8"/>
    <w:rsid w:val="009F084D"/>
    <w:rsid w:val="009F299D"/>
    <w:rsid w:val="009F4FDE"/>
    <w:rsid w:val="00A00170"/>
    <w:rsid w:val="00A06B41"/>
    <w:rsid w:val="00A10071"/>
    <w:rsid w:val="00A11110"/>
    <w:rsid w:val="00A12976"/>
    <w:rsid w:val="00A12994"/>
    <w:rsid w:val="00A16ECC"/>
    <w:rsid w:val="00A16F06"/>
    <w:rsid w:val="00A22034"/>
    <w:rsid w:val="00A25487"/>
    <w:rsid w:val="00A3362E"/>
    <w:rsid w:val="00A34B39"/>
    <w:rsid w:val="00A41079"/>
    <w:rsid w:val="00A410CB"/>
    <w:rsid w:val="00A445F5"/>
    <w:rsid w:val="00A45F5F"/>
    <w:rsid w:val="00A50A34"/>
    <w:rsid w:val="00A51B49"/>
    <w:rsid w:val="00A52B2A"/>
    <w:rsid w:val="00A536BE"/>
    <w:rsid w:val="00A545D0"/>
    <w:rsid w:val="00A54C6D"/>
    <w:rsid w:val="00A567E3"/>
    <w:rsid w:val="00A63CB4"/>
    <w:rsid w:val="00A6411D"/>
    <w:rsid w:val="00A70FAF"/>
    <w:rsid w:val="00A7600D"/>
    <w:rsid w:val="00A762C1"/>
    <w:rsid w:val="00A82C21"/>
    <w:rsid w:val="00A84FAE"/>
    <w:rsid w:val="00A88DB2"/>
    <w:rsid w:val="00AA554F"/>
    <w:rsid w:val="00AA6825"/>
    <w:rsid w:val="00AB4092"/>
    <w:rsid w:val="00AC7B89"/>
    <w:rsid w:val="00AD48E9"/>
    <w:rsid w:val="00AD7FCA"/>
    <w:rsid w:val="00AE0311"/>
    <w:rsid w:val="00AE1426"/>
    <w:rsid w:val="00AE2726"/>
    <w:rsid w:val="00AE545D"/>
    <w:rsid w:val="00AE7808"/>
    <w:rsid w:val="00AF16EF"/>
    <w:rsid w:val="00AF453B"/>
    <w:rsid w:val="00AF7D26"/>
    <w:rsid w:val="00B023D6"/>
    <w:rsid w:val="00B034D8"/>
    <w:rsid w:val="00B03734"/>
    <w:rsid w:val="00B0411B"/>
    <w:rsid w:val="00B04D7E"/>
    <w:rsid w:val="00B05C20"/>
    <w:rsid w:val="00B135DC"/>
    <w:rsid w:val="00B139E3"/>
    <w:rsid w:val="00B14E79"/>
    <w:rsid w:val="00B16B22"/>
    <w:rsid w:val="00B17B76"/>
    <w:rsid w:val="00B23B65"/>
    <w:rsid w:val="00B262A7"/>
    <w:rsid w:val="00B306CB"/>
    <w:rsid w:val="00B31241"/>
    <w:rsid w:val="00B31F64"/>
    <w:rsid w:val="00B340F6"/>
    <w:rsid w:val="00B41FE9"/>
    <w:rsid w:val="00B45E84"/>
    <w:rsid w:val="00B51D1A"/>
    <w:rsid w:val="00B52EE0"/>
    <w:rsid w:val="00B54AF3"/>
    <w:rsid w:val="00B578E4"/>
    <w:rsid w:val="00B6162F"/>
    <w:rsid w:val="00B61A8D"/>
    <w:rsid w:val="00B62AE1"/>
    <w:rsid w:val="00B65B46"/>
    <w:rsid w:val="00B6761B"/>
    <w:rsid w:val="00B72198"/>
    <w:rsid w:val="00B77F5E"/>
    <w:rsid w:val="00B810F6"/>
    <w:rsid w:val="00B85324"/>
    <w:rsid w:val="00B86FE4"/>
    <w:rsid w:val="00B90DCB"/>
    <w:rsid w:val="00BA5648"/>
    <w:rsid w:val="00BA7FB5"/>
    <w:rsid w:val="00BB3B07"/>
    <w:rsid w:val="00BB5BB5"/>
    <w:rsid w:val="00BB6B61"/>
    <w:rsid w:val="00BC1488"/>
    <w:rsid w:val="00BC190F"/>
    <w:rsid w:val="00BC234F"/>
    <w:rsid w:val="00BD6A5C"/>
    <w:rsid w:val="00BD77C6"/>
    <w:rsid w:val="00BE1621"/>
    <w:rsid w:val="00BE550D"/>
    <w:rsid w:val="00C0053C"/>
    <w:rsid w:val="00C01D92"/>
    <w:rsid w:val="00C0318F"/>
    <w:rsid w:val="00C04082"/>
    <w:rsid w:val="00C044D2"/>
    <w:rsid w:val="00C179EF"/>
    <w:rsid w:val="00C2368F"/>
    <w:rsid w:val="00C23D15"/>
    <w:rsid w:val="00C24304"/>
    <w:rsid w:val="00C24713"/>
    <w:rsid w:val="00C2613B"/>
    <w:rsid w:val="00C27012"/>
    <w:rsid w:val="00C27AC5"/>
    <w:rsid w:val="00C3040B"/>
    <w:rsid w:val="00C309E8"/>
    <w:rsid w:val="00C35640"/>
    <w:rsid w:val="00C404D5"/>
    <w:rsid w:val="00C4125A"/>
    <w:rsid w:val="00C42529"/>
    <w:rsid w:val="00C45BB4"/>
    <w:rsid w:val="00C477DA"/>
    <w:rsid w:val="00C50E98"/>
    <w:rsid w:val="00C51665"/>
    <w:rsid w:val="00C5235F"/>
    <w:rsid w:val="00C524E4"/>
    <w:rsid w:val="00C5512C"/>
    <w:rsid w:val="00C621DF"/>
    <w:rsid w:val="00C632CC"/>
    <w:rsid w:val="00C72B85"/>
    <w:rsid w:val="00C76B2D"/>
    <w:rsid w:val="00C77BB3"/>
    <w:rsid w:val="00C77CC6"/>
    <w:rsid w:val="00C85FB8"/>
    <w:rsid w:val="00C8617B"/>
    <w:rsid w:val="00C86C30"/>
    <w:rsid w:val="00C90508"/>
    <w:rsid w:val="00C92C10"/>
    <w:rsid w:val="00C932BB"/>
    <w:rsid w:val="00C936AE"/>
    <w:rsid w:val="00C95803"/>
    <w:rsid w:val="00CA04E3"/>
    <w:rsid w:val="00CA7863"/>
    <w:rsid w:val="00CA7D6C"/>
    <w:rsid w:val="00CB38F6"/>
    <w:rsid w:val="00CB7026"/>
    <w:rsid w:val="00CC1377"/>
    <w:rsid w:val="00CC24B6"/>
    <w:rsid w:val="00CC608F"/>
    <w:rsid w:val="00CC696E"/>
    <w:rsid w:val="00CC78F2"/>
    <w:rsid w:val="00CC7DCD"/>
    <w:rsid w:val="00CD2FDF"/>
    <w:rsid w:val="00CD37BB"/>
    <w:rsid w:val="00CE3048"/>
    <w:rsid w:val="00CE5790"/>
    <w:rsid w:val="00CF4140"/>
    <w:rsid w:val="00D05CDC"/>
    <w:rsid w:val="00D10F47"/>
    <w:rsid w:val="00D11DFA"/>
    <w:rsid w:val="00D13F03"/>
    <w:rsid w:val="00D14FED"/>
    <w:rsid w:val="00D155D3"/>
    <w:rsid w:val="00D16455"/>
    <w:rsid w:val="00D25512"/>
    <w:rsid w:val="00D25D4A"/>
    <w:rsid w:val="00D27439"/>
    <w:rsid w:val="00D31A92"/>
    <w:rsid w:val="00D36134"/>
    <w:rsid w:val="00D36D1C"/>
    <w:rsid w:val="00D40667"/>
    <w:rsid w:val="00D40CD4"/>
    <w:rsid w:val="00D46DA9"/>
    <w:rsid w:val="00D471C9"/>
    <w:rsid w:val="00D4743A"/>
    <w:rsid w:val="00D55C45"/>
    <w:rsid w:val="00D66F76"/>
    <w:rsid w:val="00D74DB7"/>
    <w:rsid w:val="00D7621F"/>
    <w:rsid w:val="00D801BE"/>
    <w:rsid w:val="00D821F3"/>
    <w:rsid w:val="00D8551D"/>
    <w:rsid w:val="00D858AE"/>
    <w:rsid w:val="00D86FB7"/>
    <w:rsid w:val="00D9162F"/>
    <w:rsid w:val="00DA2F27"/>
    <w:rsid w:val="00DA632A"/>
    <w:rsid w:val="00DB2300"/>
    <w:rsid w:val="00DB3A87"/>
    <w:rsid w:val="00DC01F3"/>
    <w:rsid w:val="00DC1806"/>
    <w:rsid w:val="00DC1FC3"/>
    <w:rsid w:val="00DC3D08"/>
    <w:rsid w:val="00DC5DE2"/>
    <w:rsid w:val="00DD45DC"/>
    <w:rsid w:val="00DD7C43"/>
    <w:rsid w:val="00DE234D"/>
    <w:rsid w:val="00DE6992"/>
    <w:rsid w:val="00DE748D"/>
    <w:rsid w:val="00DE7A02"/>
    <w:rsid w:val="00DF000D"/>
    <w:rsid w:val="00DF2585"/>
    <w:rsid w:val="00DF4FE6"/>
    <w:rsid w:val="00DF7712"/>
    <w:rsid w:val="00E00455"/>
    <w:rsid w:val="00E011AE"/>
    <w:rsid w:val="00E037C9"/>
    <w:rsid w:val="00E10673"/>
    <w:rsid w:val="00E1129F"/>
    <w:rsid w:val="00E116F3"/>
    <w:rsid w:val="00E227BD"/>
    <w:rsid w:val="00E30A34"/>
    <w:rsid w:val="00E32866"/>
    <w:rsid w:val="00E365B6"/>
    <w:rsid w:val="00E41DA2"/>
    <w:rsid w:val="00E44935"/>
    <w:rsid w:val="00E45D9E"/>
    <w:rsid w:val="00E46ADF"/>
    <w:rsid w:val="00E52508"/>
    <w:rsid w:val="00E52FB6"/>
    <w:rsid w:val="00E5468A"/>
    <w:rsid w:val="00E572BE"/>
    <w:rsid w:val="00E59AB0"/>
    <w:rsid w:val="00E62697"/>
    <w:rsid w:val="00E6538C"/>
    <w:rsid w:val="00E75509"/>
    <w:rsid w:val="00E75EF5"/>
    <w:rsid w:val="00E763E9"/>
    <w:rsid w:val="00E90AF9"/>
    <w:rsid w:val="00E91525"/>
    <w:rsid w:val="00E93ABE"/>
    <w:rsid w:val="00E95997"/>
    <w:rsid w:val="00E97501"/>
    <w:rsid w:val="00E9CF12"/>
    <w:rsid w:val="00EB0B43"/>
    <w:rsid w:val="00EB44C3"/>
    <w:rsid w:val="00EB72D3"/>
    <w:rsid w:val="00EC5BE9"/>
    <w:rsid w:val="00EC6D65"/>
    <w:rsid w:val="00EC6FD8"/>
    <w:rsid w:val="00ED0AB5"/>
    <w:rsid w:val="00ED266D"/>
    <w:rsid w:val="00ED319D"/>
    <w:rsid w:val="00ED56E4"/>
    <w:rsid w:val="00ED706B"/>
    <w:rsid w:val="00EE44C1"/>
    <w:rsid w:val="00EE68F4"/>
    <w:rsid w:val="00EF07A2"/>
    <w:rsid w:val="00EF45CA"/>
    <w:rsid w:val="00EF6E69"/>
    <w:rsid w:val="00F03FA9"/>
    <w:rsid w:val="00F11D00"/>
    <w:rsid w:val="00F13499"/>
    <w:rsid w:val="00F173C2"/>
    <w:rsid w:val="00F27AD7"/>
    <w:rsid w:val="00F27FEE"/>
    <w:rsid w:val="00F30EE9"/>
    <w:rsid w:val="00F35807"/>
    <w:rsid w:val="00F35A16"/>
    <w:rsid w:val="00F406AC"/>
    <w:rsid w:val="00F40FFE"/>
    <w:rsid w:val="00F41743"/>
    <w:rsid w:val="00F431EF"/>
    <w:rsid w:val="00F45ADB"/>
    <w:rsid w:val="00F52D91"/>
    <w:rsid w:val="00F555A0"/>
    <w:rsid w:val="00F57813"/>
    <w:rsid w:val="00F62D95"/>
    <w:rsid w:val="00F62DB9"/>
    <w:rsid w:val="00F63571"/>
    <w:rsid w:val="00F675EF"/>
    <w:rsid w:val="00F67ABE"/>
    <w:rsid w:val="00F82684"/>
    <w:rsid w:val="00F82A3E"/>
    <w:rsid w:val="00F84859"/>
    <w:rsid w:val="00F876C5"/>
    <w:rsid w:val="00F92585"/>
    <w:rsid w:val="00F92983"/>
    <w:rsid w:val="00F955F3"/>
    <w:rsid w:val="00F956C5"/>
    <w:rsid w:val="00F95B4A"/>
    <w:rsid w:val="00F95E82"/>
    <w:rsid w:val="00FA55AB"/>
    <w:rsid w:val="00FB13D0"/>
    <w:rsid w:val="00FB2169"/>
    <w:rsid w:val="00FB415F"/>
    <w:rsid w:val="00FC036C"/>
    <w:rsid w:val="00FC12DA"/>
    <w:rsid w:val="00FD2FB7"/>
    <w:rsid w:val="00FD346C"/>
    <w:rsid w:val="00FD5E42"/>
    <w:rsid w:val="00FD799C"/>
    <w:rsid w:val="00FD9D0B"/>
    <w:rsid w:val="00FDC3B6"/>
    <w:rsid w:val="00FE103C"/>
    <w:rsid w:val="00FE577E"/>
    <w:rsid w:val="00FE7031"/>
    <w:rsid w:val="00FF0444"/>
    <w:rsid w:val="00FF099D"/>
    <w:rsid w:val="00FF2DB3"/>
    <w:rsid w:val="00FF7DCC"/>
    <w:rsid w:val="00FF7DCF"/>
    <w:rsid w:val="00FF7EBC"/>
    <w:rsid w:val="01080C18"/>
    <w:rsid w:val="011F41E2"/>
    <w:rsid w:val="012E31B9"/>
    <w:rsid w:val="013D6543"/>
    <w:rsid w:val="01460DAE"/>
    <w:rsid w:val="01482C6E"/>
    <w:rsid w:val="01536FC3"/>
    <w:rsid w:val="01545A22"/>
    <w:rsid w:val="015D4C82"/>
    <w:rsid w:val="016CC3CA"/>
    <w:rsid w:val="017296A9"/>
    <w:rsid w:val="018F53EE"/>
    <w:rsid w:val="019FFA42"/>
    <w:rsid w:val="01A010F1"/>
    <w:rsid w:val="01A0EF45"/>
    <w:rsid w:val="01BA0FE9"/>
    <w:rsid w:val="01E12332"/>
    <w:rsid w:val="01E399DA"/>
    <w:rsid w:val="01F4E02D"/>
    <w:rsid w:val="01F5A2DC"/>
    <w:rsid w:val="01F9007D"/>
    <w:rsid w:val="020209E0"/>
    <w:rsid w:val="0217F424"/>
    <w:rsid w:val="021A4622"/>
    <w:rsid w:val="0221E2E4"/>
    <w:rsid w:val="022216C1"/>
    <w:rsid w:val="02361E13"/>
    <w:rsid w:val="0247864A"/>
    <w:rsid w:val="024B926C"/>
    <w:rsid w:val="0265A85D"/>
    <w:rsid w:val="0268DD62"/>
    <w:rsid w:val="0269BB63"/>
    <w:rsid w:val="027EF8C7"/>
    <w:rsid w:val="0280D7B2"/>
    <w:rsid w:val="0287D0DC"/>
    <w:rsid w:val="028AE4B7"/>
    <w:rsid w:val="028C9B72"/>
    <w:rsid w:val="029904CD"/>
    <w:rsid w:val="029F6B44"/>
    <w:rsid w:val="02A14A02"/>
    <w:rsid w:val="02A5DB5D"/>
    <w:rsid w:val="02B981AC"/>
    <w:rsid w:val="02C0DC85"/>
    <w:rsid w:val="02C187B9"/>
    <w:rsid w:val="02C3D7D4"/>
    <w:rsid w:val="02C59E61"/>
    <w:rsid w:val="02DA4DEE"/>
    <w:rsid w:val="02DF0BB5"/>
    <w:rsid w:val="02E7415F"/>
    <w:rsid w:val="030209AA"/>
    <w:rsid w:val="0303AA63"/>
    <w:rsid w:val="030745BC"/>
    <w:rsid w:val="030F7652"/>
    <w:rsid w:val="031FC638"/>
    <w:rsid w:val="03245CFD"/>
    <w:rsid w:val="032C3A28"/>
    <w:rsid w:val="03319C47"/>
    <w:rsid w:val="0337E7F8"/>
    <w:rsid w:val="033BC379"/>
    <w:rsid w:val="033CE8FF"/>
    <w:rsid w:val="03452B64"/>
    <w:rsid w:val="0345320D"/>
    <w:rsid w:val="0354159E"/>
    <w:rsid w:val="03596CAD"/>
    <w:rsid w:val="03697689"/>
    <w:rsid w:val="03714DE3"/>
    <w:rsid w:val="037B8CE9"/>
    <w:rsid w:val="0390AEF9"/>
    <w:rsid w:val="0391733D"/>
    <w:rsid w:val="03A13937"/>
    <w:rsid w:val="03CA985D"/>
    <w:rsid w:val="03CAF189"/>
    <w:rsid w:val="03D57F44"/>
    <w:rsid w:val="03E53292"/>
    <w:rsid w:val="03E63670"/>
    <w:rsid w:val="03FA49C2"/>
    <w:rsid w:val="040305DE"/>
    <w:rsid w:val="04054787"/>
    <w:rsid w:val="041E55F8"/>
    <w:rsid w:val="0423A136"/>
    <w:rsid w:val="0426B518"/>
    <w:rsid w:val="0426C955"/>
    <w:rsid w:val="042CCBFF"/>
    <w:rsid w:val="043C5697"/>
    <w:rsid w:val="0443C261"/>
    <w:rsid w:val="044A3C8A"/>
    <w:rsid w:val="04540336"/>
    <w:rsid w:val="04566374"/>
    <w:rsid w:val="045FC48D"/>
    <w:rsid w:val="0462C2D0"/>
    <w:rsid w:val="046B2508"/>
    <w:rsid w:val="047356EB"/>
    <w:rsid w:val="047DAE70"/>
    <w:rsid w:val="04AC314B"/>
    <w:rsid w:val="04D16AC8"/>
    <w:rsid w:val="04D81881"/>
    <w:rsid w:val="04D88949"/>
    <w:rsid w:val="04D8B960"/>
    <w:rsid w:val="04DB4A92"/>
    <w:rsid w:val="04E69736"/>
    <w:rsid w:val="04E8CCB3"/>
    <w:rsid w:val="04F25B7B"/>
    <w:rsid w:val="04FA396A"/>
    <w:rsid w:val="04FF39A1"/>
    <w:rsid w:val="05038A8F"/>
    <w:rsid w:val="051F0FD1"/>
    <w:rsid w:val="0524E0AF"/>
    <w:rsid w:val="052CA634"/>
    <w:rsid w:val="054B9B09"/>
    <w:rsid w:val="0552AC86"/>
    <w:rsid w:val="0558EC9F"/>
    <w:rsid w:val="055E24CA"/>
    <w:rsid w:val="0567F022"/>
    <w:rsid w:val="05747AAD"/>
    <w:rsid w:val="0575E944"/>
    <w:rsid w:val="0576D81F"/>
    <w:rsid w:val="057A5CE9"/>
    <w:rsid w:val="05898752"/>
    <w:rsid w:val="058AD91D"/>
    <w:rsid w:val="05980107"/>
    <w:rsid w:val="05A56B81"/>
    <w:rsid w:val="05A94EBE"/>
    <w:rsid w:val="05B8BBF9"/>
    <w:rsid w:val="05C1CCAD"/>
    <w:rsid w:val="05C2D38C"/>
    <w:rsid w:val="05C60C50"/>
    <w:rsid w:val="05CCFC91"/>
    <w:rsid w:val="05EF5C6F"/>
    <w:rsid w:val="06184D53"/>
    <w:rsid w:val="06197ED1"/>
    <w:rsid w:val="06262DEA"/>
    <w:rsid w:val="062E73A9"/>
    <w:rsid w:val="065DC377"/>
    <w:rsid w:val="065E094C"/>
    <w:rsid w:val="06727D15"/>
    <w:rsid w:val="06736D97"/>
    <w:rsid w:val="067489C1"/>
    <w:rsid w:val="06804765"/>
    <w:rsid w:val="068C8EE3"/>
    <w:rsid w:val="068E92C7"/>
    <w:rsid w:val="0697E591"/>
    <w:rsid w:val="069EC2FD"/>
    <w:rsid w:val="06A29C7D"/>
    <w:rsid w:val="06A39663"/>
    <w:rsid w:val="06A47E01"/>
    <w:rsid w:val="06A4E730"/>
    <w:rsid w:val="06A91CE9"/>
    <w:rsid w:val="06B22985"/>
    <w:rsid w:val="06B32DAB"/>
    <w:rsid w:val="06B91332"/>
    <w:rsid w:val="06BD171D"/>
    <w:rsid w:val="06D86138"/>
    <w:rsid w:val="06DEA60B"/>
    <w:rsid w:val="06E19020"/>
    <w:rsid w:val="06E6028E"/>
    <w:rsid w:val="06ECEB6E"/>
    <w:rsid w:val="06F2EB43"/>
    <w:rsid w:val="06FACEE7"/>
    <w:rsid w:val="06FFDB7E"/>
    <w:rsid w:val="071169F1"/>
    <w:rsid w:val="0715E677"/>
    <w:rsid w:val="072A2AB2"/>
    <w:rsid w:val="0732F651"/>
    <w:rsid w:val="073ABB4A"/>
    <w:rsid w:val="073B9E2F"/>
    <w:rsid w:val="073E0775"/>
    <w:rsid w:val="075B4F16"/>
    <w:rsid w:val="075E55DA"/>
    <w:rsid w:val="0763EBFE"/>
    <w:rsid w:val="0766DF77"/>
    <w:rsid w:val="07679A06"/>
    <w:rsid w:val="077B536A"/>
    <w:rsid w:val="078B18D7"/>
    <w:rsid w:val="0795CA9E"/>
    <w:rsid w:val="07B027FD"/>
    <w:rsid w:val="07B06F07"/>
    <w:rsid w:val="07B2DF8E"/>
    <w:rsid w:val="07B815A4"/>
    <w:rsid w:val="07E1546C"/>
    <w:rsid w:val="07E36A4F"/>
    <w:rsid w:val="07E477CD"/>
    <w:rsid w:val="07E6FA83"/>
    <w:rsid w:val="07E75D39"/>
    <w:rsid w:val="07F8D96C"/>
    <w:rsid w:val="07FD705A"/>
    <w:rsid w:val="08105A22"/>
    <w:rsid w:val="081797FC"/>
    <w:rsid w:val="081ED272"/>
    <w:rsid w:val="0828361D"/>
    <w:rsid w:val="082A884E"/>
    <w:rsid w:val="083D3199"/>
    <w:rsid w:val="083D69A6"/>
    <w:rsid w:val="0840C0F7"/>
    <w:rsid w:val="08471086"/>
    <w:rsid w:val="084EFE0C"/>
    <w:rsid w:val="0857FE11"/>
    <w:rsid w:val="085AAA5B"/>
    <w:rsid w:val="0868AE97"/>
    <w:rsid w:val="088C6B01"/>
    <w:rsid w:val="08AE6A06"/>
    <w:rsid w:val="08B5EA6E"/>
    <w:rsid w:val="08BB1A8D"/>
    <w:rsid w:val="08E0EF80"/>
    <w:rsid w:val="08E67DD7"/>
    <w:rsid w:val="08F4C916"/>
    <w:rsid w:val="08FA263B"/>
    <w:rsid w:val="08FCD9E3"/>
    <w:rsid w:val="090B1909"/>
    <w:rsid w:val="090D35D6"/>
    <w:rsid w:val="0910189A"/>
    <w:rsid w:val="09103537"/>
    <w:rsid w:val="09131BA9"/>
    <w:rsid w:val="09208C47"/>
    <w:rsid w:val="092F3217"/>
    <w:rsid w:val="093CBDE8"/>
    <w:rsid w:val="095AFA34"/>
    <w:rsid w:val="095EE8DD"/>
    <w:rsid w:val="0968B100"/>
    <w:rsid w:val="0973B5F2"/>
    <w:rsid w:val="0978BACD"/>
    <w:rsid w:val="097938B4"/>
    <w:rsid w:val="098782DE"/>
    <w:rsid w:val="098E011F"/>
    <w:rsid w:val="0993201B"/>
    <w:rsid w:val="09A3E1B8"/>
    <w:rsid w:val="09AF1839"/>
    <w:rsid w:val="09B10484"/>
    <w:rsid w:val="09B1AD65"/>
    <w:rsid w:val="09B6A379"/>
    <w:rsid w:val="09B99377"/>
    <w:rsid w:val="09C0A4DB"/>
    <w:rsid w:val="09CC2448"/>
    <w:rsid w:val="09EDDAD0"/>
    <w:rsid w:val="09F01077"/>
    <w:rsid w:val="09F59B7A"/>
    <w:rsid w:val="0A23A951"/>
    <w:rsid w:val="0A3195ED"/>
    <w:rsid w:val="0A35BE65"/>
    <w:rsid w:val="0A3691DD"/>
    <w:rsid w:val="0A4D2D8A"/>
    <w:rsid w:val="0A60EEF4"/>
    <w:rsid w:val="0A6AC762"/>
    <w:rsid w:val="0A837DF7"/>
    <w:rsid w:val="0A879E86"/>
    <w:rsid w:val="0AC27B0E"/>
    <w:rsid w:val="0AC2C2D7"/>
    <w:rsid w:val="0AC33FB8"/>
    <w:rsid w:val="0ACB0278"/>
    <w:rsid w:val="0ACF1607"/>
    <w:rsid w:val="0AD1B91A"/>
    <w:rsid w:val="0AD2DE8B"/>
    <w:rsid w:val="0AD64C59"/>
    <w:rsid w:val="0AD7FBB2"/>
    <w:rsid w:val="0AD9E969"/>
    <w:rsid w:val="0AE04E68"/>
    <w:rsid w:val="0AE634CC"/>
    <w:rsid w:val="0AF3F93E"/>
    <w:rsid w:val="0B0825E9"/>
    <w:rsid w:val="0B1AAC31"/>
    <w:rsid w:val="0B29D180"/>
    <w:rsid w:val="0B2DF33A"/>
    <w:rsid w:val="0B2F6C62"/>
    <w:rsid w:val="0B41D723"/>
    <w:rsid w:val="0B43AC8B"/>
    <w:rsid w:val="0B46B1D1"/>
    <w:rsid w:val="0B4FF97D"/>
    <w:rsid w:val="0B5BD69A"/>
    <w:rsid w:val="0B60E179"/>
    <w:rsid w:val="0B6F1829"/>
    <w:rsid w:val="0B7E0570"/>
    <w:rsid w:val="0B83156D"/>
    <w:rsid w:val="0B869ECE"/>
    <w:rsid w:val="0B95E676"/>
    <w:rsid w:val="0BA2B335"/>
    <w:rsid w:val="0BA708B1"/>
    <w:rsid w:val="0BAC8695"/>
    <w:rsid w:val="0BC01275"/>
    <w:rsid w:val="0BC9A2BB"/>
    <w:rsid w:val="0BCD664E"/>
    <w:rsid w:val="0BDDFDA4"/>
    <w:rsid w:val="0BF2A7BF"/>
    <w:rsid w:val="0BFEBC3E"/>
    <w:rsid w:val="0C0CA7A8"/>
    <w:rsid w:val="0C0E6ADC"/>
    <w:rsid w:val="0C189042"/>
    <w:rsid w:val="0C21AB93"/>
    <w:rsid w:val="0C2F7FE6"/>
    <w:rsid w:val="0C32F21B"/>
    <w:rsid w:val="0C481FEF"/>
    <w:rsid w:val="0C621222"/>
    <w:rsid w:val="0C794AED"/>
    <w:rsid w:val="0C825ABF"/>
    <w:rsid w:val="0C8A0B8F"/>
    <w:rsid w:val="0C8BDEAF"/>
    <w:rsid w:val="0C90B954"/>
    <w:rsid w:val="0CA7EB34"/>
    <w:rsid w:val="0CC11EB9"/>
    <w:rsid w:val="0CC4DC0C"/>
    <w:rsid w:val="0CC5A1E1"/>
    <w:rsid w:val="0CDC79C3"/>
    <w:rsid w:val="0CF0A312"/>
    <w:rsid w:val="0D0267EE"/>
    <w:rsid w:val="0D0F664C"/>
    <w:rsid w:val="0D18D347"/>
    <w:rsid w:val="0D1A31DB"/>
    <w:rsid w:val="0D2D8761"/>
    <w:rsid w:val="0D3F8437"/>
    <w:rsid w:val="0D44ABAB"/>
    <w:rsid w:val="0D6482D7"/>
    <w:rsid w:val="0D66C13E"/>
    <w:rsid w:val="0D691217"/>
    <w:rsid w:val="0D720102"/>
    <w:rsid w:val="0D780055"/>
    <w:rsid w:val="0D7DCE82"/>
    <w:rsid w:val="0D7ECED4"/>
    <w:rsid w:val="0D88B3C8"/>
    <w:rsid w:val="0D89E85C"/>
    <w:rsid w:val="0D8E4343"/>
    <w:rsid w:val="0D9B6DB4"/>
    <w:rsid w:val="0DAFF1FF"/>
    <w:rsid w:val="0DC998F4"/>
    <w:rsid w:val="0DCA9F2C"/>
    <w:rsid w:val="0DCE7A7B"/>
    <w:rsid w:val="0DCEA8C2"/>
    <w:rsid w:val="0DD7AC2D"/>
    <w:rsid w:val="0DE3A4FA"/>
    <w:rsid w:val="0DF56E7F"/>
    <w:rsid w:val="0E097F4E"/>
    <w:rsid w:val="0E17056B"/>
    <w:rsid w:val="0E21475D"/>
    <w:rsid w:val="0E30A560"/>
    <w:rsid w:val="0E33817A"/>
    <w:rsid w:val="0E43ECA2"/>
    <w:rsid w:val="0E46DCB7"/>
    <w:rsid w:val="0E57D1D2"/>
    <w:rsid w:val="0E590813"/>
    <w:rsid w:val="0E5CD76C"/>
    <w:rsid w:val="0E62581F"/>
    <w:rsid w:val="0E6C7F19"/>
    <w:rsid w:val="0E70F216"/>
    <w:rsid w:val="0E7A9A9F"/>
    <w:rsid w:val="0E7B47DE"/>
    <w:rsid w:val="0EBE3F90"/>
    <w:rsid w:val="0EF008B3"/>
    <w:rsid w:val="0EF11522"/>
    <w:rsid w:val="0F1481AF"/>
    <w:rsid w:val="0F180BB8"/>
    <w:rsid w:val="0F1E3B48"/>
    <w:rsid w:val="0F21F0B4"/>
    <w:rsid w:val="0F2A13A4"/>
    <w:rsid w:val="0F2ADBC2"/>
    <w:rsid w:val="0F318974"/>
    <w:rsid w:val="0F49A2B5"/>
    <w:rsid w:val="0F4ACB99"/>
    <w:rsid w:val="0F4CCB4D"/>
    <w:rsid w:val="0F5BE101"/>
    <w:rsid w:val="0F7C7300"/>
    <w:rsid w:val="0F7E0C4F"/>
    <w:rsid w:val="0F9BB4BF"/>
    <w:rsid w:val="0FA859FD"/>
    <w:rsid w:val="0FAAB7AA"/>
    <w:rsid w:val="0FAEE999"/>
    <w:rsid w:val="0FB9FB81"/>
    <w:rsid w:val="0FBDF114"/>
    <w:rsid w:val="0FC5B72B"/>
    <w:rsid w:val="0FEC4065"/>
    <w:rsid w:val="0FED9FFF"/>
    <w:rsid w:val="0FF2FB9C"/>
    <w:rsid w:val="1008823F"/>
    <w:rsid w:val="10166B00"/>
    <w:rsid w:val="101B6C07"/>
    <w:rsid w:val="101B930E"/>
    <w:rsid w:val="101CAC0A"/>
    <w:rsid w:val="1026B3AA"/>
    <w:rsid w:val="1033D9A8"/>
    <w:rsid w:val="103D2757"/>
    <w:rsid w:val="1065270F"/>
    <w:rsid w:val="10690AC2"/>
    <w:rsid w:val="1072498B"/>
    <w:rsid w:val="107550B6"/>
    <w:rsid w:val="1078EAA6"/>
    <w:rsid w:val="10801D37"/>
    <w:rsid w:val="10840E0F"/>
    <w:rsid w:val="10895794"/>
    <w:rsid w:val="10930493"/>
    <w:rsid w:val="10B3E645"/>
    <w:rsid w:val="10BA04AF"/>
    <w:rsid w:val="10DBFED9"/>
    <w:rsid w:val="10DD6247"/>
    <w:rsid w:val="10E6CA7F"/>
    <w:rsid w:val="10ECE7EC"/>
    <w:rsid w:val="10FDB342"/>
    <w:rsid w:val="110013FF"/>
    <w:rsid w:val="11002A28"/>
    <w:rsid w:val="110139B6"/>
    <w:rsid w:val="11053820"/>
    <w:rsid w:val="11084F51"/>
    <w:rsid w:val="110DB68A"/>
    <w:rsid w:val="1110B245"/>
    <w:rsid w:val="1113FBB1"/>
    <w:rsid w:val="1124C01C"/>
    <w:rsid w:val="112EB3C4"/>
    <w:rsid w:val="112F7448"/>
    <w:rsid w:val="1146672D"/>
    <w:rsid w:val="1149AE9B"/>
    <w:rsid w:val="115211FB"/>
    <w:rsid w:val="1152F4DE"/>
    <w:rsid w:val="1157CB7A"/>
    <w:rsid w:val="11584C5F"/>
    <w:rsid w:val="115FDAA9"/>
    <w:rsid w:val="11804555"/>
    <w:rsid w:val="11870FF7"/>
    <w:rsid w:val="11996DB2"/>
    <w:rsid w:val="11A452A0"/>
    <w:rsid w:val="11AAE040"/>
    <w:rsid w:val="11BAE221"/>
    <w:rsid w:val="11C8EDE6"/>
    <w:rsid w:val="11D82139"/>
    <w:rsid w:val="11DBD44C"/>
    <w:rsid w:val="11E2EC9D"/>
    <w:rsid w:val="11E89DC7"/>
    <w:rsid w:val="11EA4E0B"/>
    <w:rsid w:val="11EEA5CE"/>
    <w:rsid w:val="11EFCF7B"/>
    <w:rsid w:val="11F45BB4"/>
    <w:rsid w:val="11F5E052"/>
    <w:rsid w:val="11F64787"/>
    <w:rsid w:val="11FBA1D7"/>
    <w:rsid w:val="12025ACD"/>
    <w:rsid w:val="1202893D"/>
    <w:rsid w:val="12043A17"/>
    <w:rsid w:val="12069F08"/>
    <w:rsid w:val="120B0262"/>
    <w:rsid w:val="1221097F"/>
    <w:rsid w:val="1222C22F"/>
    <w:rsid w:val="122C2FE1"/>
    <w:rsid w:val="1235B985"/>
    <w:rsid w:val="12429BC5"/>
    <w:rsid w:val="1245C7C5"/>
    <w:rsid w:val="1249290A"/>
    <w:rsid w:val="125F58D5"/>
    <w:rsid w:val="126438E5"/>
    <w:rsid w:val="1280A525"/>
    <w:rsid w:val="12826C5B"/>
    <w:rsid w:val="12890C3D"/>
    <w:rsid w:val="1289CCCA"/>
    <w:rsid w:val="128FAA7F"/>
    <w:rsid w:val="1290FD4F"/>
    <w:rsid w:val="12968A6B"/>
    <w:rsid w:val="12998E5F"/>
    <w:rsid w:val="129EAC90"/>
    <w:rsid w:val="12E3C723"/>
    <w:rsid w:val="12E8123C"/>
    <w:rsid w:val="12E8EC47"/>
    <w:rsid w:val="12EB02D8"/>
    <w:rsid w:val="1306F29D"/>
    <w:rsid w:val="130E271C"/>
    <w:rsid w:val="132275A2"/>
    <w:rsid w:val="13378372"/>
    <w:rsid w:val="133FEEF2"/>
    <w:rsid w:val="1341E065"/>
    <w:rsid w:val="134B1765"/>
    <w:rsid w:val="136EC1E4"/>
    <w:rsid w:val="136F88F5"/>
    <w:rsid w:val="1381900A"/>
    <w:rsid w:val="13843EA7"/>
    <w:rsid w:val="13873829"/>
    <w:rsid w:val="1399F2CF"/>
    <w:rsid w:val="13A8ABA3"/>
    <w:rsid w:val="13A973A2"/>
    <w:rsid w:val="13B08B68"/>
    <w:rsid w:val="13B13BAA"/>
    <w:rsid w:val="13B30790"/>
    <w:rsid w:val="13C206EE"/>
    <w:rsid w:val="13C240FB"/>
    <w:rsid w:val="13C482BC"/>
    <w:rsid w:val="13D90E05"/>
    <w:rsid w:val="13DA7B44"/>
    <w:rsid w:val="13DC5E01"/>
    <w:rsid w:val="14053E60"/>
    <w:rsid w:val="14092A7B"/>
    <w:rsid w:val="141E6D3C"/>
    <w:rsid w:val="141EE762"/>
    <w:rsid w:val="14439A79"/>
    <w:rsid w:val="1452E67E"/>
    <w:rsid w:val="14545FBE"/>
    <w:rsid w:val="145ADE24"/>
    <w:rsid w:val="14701797"/>
    <w:rsid w:val="147E40A0"/>
    <w:rsid w:val="147EB0A5"/>
    <w:rsid w:val="14874E96"/>
    <w:rsid w:val="14993075"/>
    <w:rsid w:val="14A31836"/>
    <w:rsid w:val="14B0CD74"/>
    <w:rsid w:val="14BB1AAE"/>
    <w:rsid w:val="14C248DB"/>
    <w:rsid w:val="14CE5618"/>
    <w:rsid w:val="14D85719"/>
    <w:rsid w:val="14DBF362"/>
    <w:rsid w:val="15054300"/>
    <w:rsid w:val="15167CB0"/>
    <w:rsid w:val="151738A9"/>
    <w:rsid w:val="1525938E"/>
    <w:rsid w:val="15389832"/>
    <w:rsid w:val="153A8FD8"/>
    <w:rsid w:val="153C9190"/>
    <w:rsid w:val="1546BD55"/>
    <w:rsid w:val="154C5BC9"/>
    <w:rsid w:val="155179D6"/>
    <w:rsid w:val="15569F17"/>
    <w:rsid w:val="1561F7B2"/>
    <w:rsid w:val="1575EBAF"/>
    <w:rsid w:val="1589A517"/>
    <w:rsid w:val="158F60F5"/>
    <w:rsid w:val="159021B8"/>
    <w:rsid w:val="159685F1"/>
    <w:rsid w:val="1598BD41"/>
    <w:rsid w:val="15B994D6"/>
    <w:rsid w:val="15BA0D1D"/>
    <w:rsid w:val="15BD7FB9"/>
    <w:rsid w:val="15EA1B1D"/>
    <w:rsid w:val="15F62436"/>
    <w:rsid w:val="15F90592"/>
    <w:rsid w:val="163827F0"/>
    <w:rsid w:val="1640DEED"/>
    <w:rsid w:val="164FAF40"/>
    <w:rsid w:val="1652BDC6"/>
    <w:rsid w:val="1653B678"/>
    <w:rsid w:val="165C93B8"/>
    <w:rsid w:val="166951F1"/>
    <w:rsid w:val="166BBBD6"/>
    <w:rsid w:val="166FBD82"/>
    <w:rsid w:val="166FF832"/>
    <w:rsid w:val="1670AC60"/>
    <w:rsid w:val="1673F580"/>
    <w:rsid w:val="16743715"/>
    <w:rsid w:val="1677DD62"/>
    <w:rsid w:val="167992B8"/>
    <w:rsid w:val="16825B5E"/>
    <w:rsid w:val="1685AC84"/>
    <w:rsid w:val="16944E83"/>
    <w:rsid w:val="16A78881"/>
    <w:rsid w:val="16AAEF51"/>
    <w:rsid w:val="16AF57B0"/>
    <w:rsid w:val="16BB0FA4"/>
    <w:rsid w:val="16C163EF"/>
    <w:rsid w:val="16C2F4E8"/>
    <w:rsid w:val="16E40AC7"/>
    <w:rsid w:val="16E49CD2"/>
    <w:rsid w:val="16E82C2A"/>
    <w:rsid w:val="16EB4378"/>
    <w:rsid w:val="170499CC"/>
    <w:rsid w:val="170E8EF5"/>
    <w:rsid w:val="1725379B"/>
    <w:rsid w:val="172B3156"/>
    <w:rsid w:val="172CD8BA"/>
    <w:rsid w:val="1730AB59"/>
    <w:rsid w:val="175B56F1"/>
    <w:rsid w:val="176063DF"/>
    <w:rsid w:val="17651EC8"/>
    <w:rsid w:val="17659538"/>
    <w:rsid w:val="17704385"/>
    <w:rsid w:val="177C284E"/>
    <w:rsid w:val="1787F9F4"/>
    <w:rsid w:val="17945E6A"/>
    <w:rsid w:val="17975391"/>
    <w:rsid w:val="17A06102"/>
    <w:rsid w:val="17A23EB8"/>
    <w:rsid w:val="17C64FC5"/>
    <w:rsid w:val="17DB33D8"/>
    <w:rsid w:val="17E4CD22"/>
    <w:rsid w:val="17EF86D9"/>
    <w:rsid w:val="17F169E9"/>
    <w:rsid w:val="18085488"/>
    <w:rsid w:val="180CD4B4"/>
    <w:rsid w:val="1815E399"/>
    <w:rsid w:val="181C3085"/>
    <w:rsid w:val="18436D77"/>
    <w:rsid w:val="1846A3B0"/>
    <w:rsid w:val="184B30D9"/>
    <w:rsid w:val="185EC549"/>
    <w:rsid w:val="18606FEB"/>
    <w:rsid w:val="18A6E9D5"/>
    <w:rsid w:val="18B40023"/>
    <w:rsid w:val="18BC1298"/>
    <w:rsid w:val="18BF0D10"/>
    <w:rsid w:val="18FF87A5"/>
    <w:rsid w:val="1905CA92"/>
    <w:rsid w:val="190C4B9B"/>
    <w:rsid w:val="19268FBE"/>
    <w:rsid w:val="192A0844"/>
    <w:rsid w:val="19311437"/>
    <w:rsid w:val="19327A9E"/>
    <w:rsid w:val="19359BCA"/>
    <w:rsid w:val="1938D4BC"/>
    <w:rsid w:val="195753C0"/>
    <w:rsid w:val="1971AAAC"/>
    <w:rsid w:val="1973D73C"/>
    <w:rsid w:val="199B562B"/>
    <w:rsid w:val="19A75E44"/>
    <w:rsid w:val="19A9DB12"/>
    <w:rsid w:val="19AC126F"/>
    <w:rsid w:val="19B6C6DA"/>
    <w:rsid w:val="19BF8BC6"/>
    <w:rsid w:val="19D55848"/>
    <w:rsid w:val="19D8B423"/>
    <w:rsid w:val="19D8C5F7"/>
    <w:rsid w:val="19E9120F"/>
    <w:rsid w:val="19EB1104"/>
    <w:rsid w:val="1A1EC611"/>
    <w:rsid w:val="1A2223B2"/>
    <w:rsid w:val="1A280F69"/>
    <w:rsid w:val="1A2EAF2A"/>
    <w:rsid w:val="1A380A9F"/>
    <w:rsid w:val="1A3C7A08"/>
    <w:rsid w:val="1A428C16"/>
    <w:rsid w:val="1A461C4C"/>
    <w:rsid w:val="1A4E40B8"/>
    <w:rsid w:val="1A660208"/>
    <w:rsid w:val="1A73A12E"/>
    <w:rsid w:val="1A81C36A"/>
    <w:rsid w:val="1A904D29"/>
    <w:rsid w:val="1A9EBBFB"/>
    <w:rsid w:val="1AA9AFC8"/>
    <w:rsid w:val="1AADCCA6"/>
    <w:rsid w:val="1AAFBBDD"/>
    <w:rsid w:val="1AB2E81C"/>
    <w:rsid w:val="1AD5D5E7"/>
    <w:rsid w:val="1AD9587B"/>
    <w:rsid w:val="1ADAFCF7"/>
    <w:rsid w:val="1B0B0FC1"/>
    <w:rsid w:val="1B1E6305"/>
    <w:rsid w:val="1B22D2B3"/>
    <w:rsid w:val="1B29F133"/>
    <w:rsid w:val="1B42A6BE"/>
    <w:rsid w:val="1B4473C6"/>
    <w:rsid w:val="1B489AAD"/>
    <w:rsid w:val="1B59689B"/>
    <w:rsid w:val="1B6928FE"/>
    <w:rsid w:val="1B6A188A"/>
    <w:rsid w:val="1B6FB757"/>
    <w:rsid w:val="1B7AECA4"/>
    <w:rsid w:val="1B965231"/>
    <w:rsid w:val="1BAF7C30"/>
    <w:rsid w:val="1BC5A54F"/>
    <w:rsid w:val="1BD9E274"/>
    <w:rsid w:val="1BE6A6C5"/>
    <w:rsid w:val="1BE97D6F"/>
    <w:rsid w:val="1BF133A2"/>
    <w:rsid w:val="1C022F21"/>
    <w:rsid w:val="1C04376F"/>
    <w:rsid w:val="1C0F59A5"/>
    <w:rsid w:val="1C18BCCE"/>
    <w:rsid w:val="1C1B371B"/>
    <w:rsid w:val="1C2AB8F8"/>
    <w:rsid w:val="1C2C25C7"/>
    <w:rsid w:val="1C3F7DD5"/>
    <w:rsid w:val="1C510FD8"/>
    <w:rsid w:val="1C66DD7C"/>
    <w:rsid w:val="1C66F1C8"/>
    <w:rsid w:val="1C68D9E7"/>
    <w:rsid w:val="1C71B211"/>
    <w:rsid w:val="1C75CE55"/>
    <w:rsid w:val="1C816593"/>
    <w:rsid w:val="1C84E429"/>
    <w:rsid w:val="1C86C35D"/>
    <w:rsid w:val="1C8706FC"/>
    <w:rsid w:val="1C9873AA"/>
    <w:rsid w:val="1CB11AF1"/>
    <w:rsid w:val="1CDA64F1"/>
    <w:rsid w:val="1CF334EC"/>
    <w:rsid w:val="1CF72C88"/>
    <w:rsid w:val="1CFD6608"/>
    <w:rsid w:val="1D0186ED"/>
    <w:rsid w:val="1D09AE23"/>
    <w:rsid w:val="1D1BAA2A"/>
    <w:rsid w:val="1D2FEBC9"/>
    <w:rsid w:val="1D3D0384"/>
    <w:rsid w:val="1D3D6811"/>
    <w:rsid w:val="1D40E7B4"/>
    <w:rsid w:val="1D44B7D8"/>
    <w:rsid w:val="1D4FBEFC"/>
    <w:rsid w:val="1D5FB02B"/>
    <w:rsid w:val="1D631089"/>
    <w:rsid w:val="1D6E2728"/>
    <w:rsid w:val="1D7ACE22"/>
    <w:rsid w:val="1D820756"/>
    <w:rsid w:val="1DB07C43"/>
    <w:rsid w:val="1DC4FE7F"/>
    <w:rsid w:val="1DCC6E32"/>
    <w:rsid w:val="1DCD9583"/>
    <w:rsid w:val="1DCE81E7"/>
    <w:rsid w:val="1DCFA76D"/>
    <w:rsid w:val="1DD35D6F"/>
    <w:rsid w:val="1DD5CF49"/>
    <w:rsid w:val="1DD829E6"/>
    <w:rsid w:val="1DD9D299"/>
    <w:rsid w:val="1DE040E2"/>
    <w:rsid w:val="1DE8C9CA"/>
    <w:rsid w:val="1DF3126B"/>
    <w:rsid w:val="1E0E5FD2"/>
    <w:rsid w:val="1E132D8F"/>
    <w:rsid w:val="1E1B7015"/>
    <w:rsid w:val="1E306744"/>
    <w:rsid w:val="1E39C9C4"/>
    <w:rsid w:val="1E40536D"/>
    <w:rsid w:val="1E4CC621"/>
    <w:rsid w:val="1E564858"/>
    <w:rsid w:val="1E5B66B8"/>
    <w:rsid w:val="1E61BC5A"/>
    <w:rsid w:val="1E69476B"/>
    <w:rsid w:val="1E6A089D"/>
    <w:rsid w:val="1E6DFAAC"/>
    <w:rsid w:val="1E82D5A8"/>
    <w:rsid w:val="1E9A520D"/>
    <w:rsid w:val="1EA68074"/>
    <w:rsid w:val="1EA941B9"/>
    <w:rsid w:val="1EA9FC9C"/>
    <w:rsid w:val="1ED110CC"/>
    <w:rsid w:val="1ED1E008"/>
    <w:rsid w:val="1ED4635A"/>
    <w:rsid w:val="1EEFB19B"/>
    <w:rsid w:val="1EF50E9A"/>
    <w:rsid w:val="1EFB808C"/>
    <w:rsid w:val="1EFF97E2"/>
    <w:rsid w:val="1F03AA80"/>
    <w:rsid w:val="1F06573F"/>
    <w:rsid w:val="1F0AB063"/>
    <w:rsid w:val="1F0FB05D"/>
    <w:rsid w:val="1F28C6FB"/>
    <w:rsid w:val="1F301E1C"/>
    <w:rsid w:val="1F346E6F"/>
    <w:rsid w:val="1F3579DC"/>
    <w:rsid w:val="1F3B1B10"/>
    <w:rsid w:val="1F58FE12"/>
    <w:rsid w:val="1F5D8ED9"/>
    <w:rsid w:val="1F5EA96F"/>
    <w:rsid w:val="1F7D779E"/>
    <w:rsid w:val="1F7FC299"/>
    <w:rsid w:val="1F83EF97"/>
    <w:rsid w:val="1F84724B"/>
    <w:rsid w:val="1F938708"/>
    <w:rsid w:val="1F93FA18"/>
    <w:rsid w:val="1F99426E"/>
    <w:rsid w:val="1F9E7E3E"/>
    <w:rsid w:val="1FAD8522"/>
    <w:rsid w:val="1FC66F43"/>
    <w:rsid w:val="1FC9084B"/>
    <w:rsid w:val="1FD4E5B7"/>
    <w:rsid w:val="1FDA5513"/>
    <w:rsid w:val="1FDD1C6A"/>
    <w:rsid w:val="1FE1E4E9"/>
    <w:rsid w:val="1FE318C0"/>
    <w:rsid w:val="1FE84A68"/>
    <w:rsid w:val="1FEA1850"/>
    <w:rsid w:val="1FECA5E7"/>
    <w:rsid w:val="1FF39614"/>
    <w:rsid w:val="1FF603D4"/>
    <w:rsid w:val="1FF70BDA"/>
    <w:rsid w:val="1FFD1444"/>
    <w:rsid w:val="20098BCC"/>
    <w:rsid w:val="200EBDF9"/>
    <w:rsid w:val="200FE3BA"/>
    <w:rsid w:val="2022636D"/>
    <w:rsid w:val="202F5B90"/>
    <w:rsid w:val="2030A4FA"/>
    <w:rsid w:val="2037041D"/>
    <w:rsid w:val="203DC651"/>
    <w:rsid w:val="20439C35"/>
    <w:rsid w:val="204E197A"/>
    <w:rsid w:val="206B0721"/>
    <w:rsid w:val="2092996F"/>
    <w:rsid w:val="2099F93A"/>
    <w:rsid w:val="20A13B2B"/>
    <w:rsid w:val="20B00424"/>
    <w:rsid w:val="20D3B51E"/>
    <w:rsid w:val="20DEC0BE"/>
    <w:rsid w:val="20EC4F94"/>
    <w:rsid w:val="20EF49C7"/>
    <w:rsid w:val="20EF81C7"/>
    <w:rsid w:val="20F7FFD9"/>
    <w:rsid w:val="20FD5FD2"/>
    <w:rsid w:val="21182739"/>
    <w:rsid w:val="211F44B3"/>
    <w:rsid w:val="2123BB7E"/>
    <w:rsid w:val="213B7CF0"/>
    <w:rsid w:val="213BB9D6"/>
    <w:rsid w:val="213C1F4C"/>
    <w:rsid w:val="214E6EEF"/>
    <w:rsid w:val="21504E69"/>
    <w:rsid w:val="215FF061"/>
    <w:rsid w:val="2165F431"/>
    <w:rsid w:val="2167B893"/>
    <w:rsid w:val="216C04CF"/>
    <w:rsid w:val="216EA82A"/>
    <w:rsid w:val="21848C14"/>
    <w:rsid w:val="2191D435"/>
    <w:rsid w:val="21976457"/>
    <w:rsid w:val="21DE84DE"/>
    <w:rsid w:val="21EAF408"/>
    <w:rsid w:val="22282906"/>
    <w:rsid w:val="222F035F"/>
    <w:rsid w:val="22319107"/>
    <w:rsid w:val="2233B083"/>
    <w:rsid w:val="223E80BA"/>
    <w:rsid w:val="2240B4AA"/>
    <w:rsid w:val="2243240C"/>
    <w:rsid w:val="224BAFAD"/>
    <w:rsid w:val="225E64A8"/>
    <w:rsid w:val="226F3152"/>
    <w:rsid w:val="22732EB7"/>
    <w:rsid w:val="22749F30"/>
    <w:rsid w:val="22785789"/>
    <w:rsid w:val="22A0AC30"/>
    <w:rsid w:val="22B4A7D3"/>
    <w:rsid w:val="22B6C4ED"/>
    <w:rsid w:val="22BCE3D9"/>
    <w:rsid w:val="22BFE120"/>
    <w:rsid w:val="22C7F41D"/>
    <w:rsid w:val="22E844A2"/>
    <w:rsid w:val="22F82946"/>
    <w:rsid w:val="22FBC0C2"/>
    <w:rsid w:val="230C93D1"/>
    <w:rsid w:val="23194B58"/>
    <w:rsid w:val="2321B912"/>
    <w:rsid w:val="2326A7DC"/>
    <w:rsid w:val="233A2706"/>
    <w:rsid w:val="234A99C5"/>
    <w:rsid w:val="23504E78"/>
    <w:rsid w:val="23583C76"/>
    <w:rsid w:val="23666E0C"/>
    <w:rsid w:val="2366D528"/>
    <w:rsid w:val="236EA4DF"/>
    <w:rsid w:val="237A553F"/>
    <w:rsid w:val="237A92A5"/>
    <w:rsid w:val="23860C3B"/>
    <w:rsid w:val="238CFDBE"/>
    <w:rsid w:val="2396F323"/>
    <w:rsid w:val="23AC3BFD"/>
    <w:rsid w:val="23B7095F"/>
    <w:rsid w:val="23B8338B"/>
    <w:rsid w:val="23C4DFC9"/>
    <w:rsid w:val="23CA0AAF"/>
    <w:rsid w:val="23CD8A12"/>
    <w:rsid w:val="23EAE011"/>
    <w:rsid w:val="23EB3C74"/>
    <w:rsid w:val="23F7B0FD"/>
    <w:rsid w:val="23FD53AB"/>
    <w:rsid w:val="24188B79"/>
    <w:rsid w:val="2424215B"/>
    <w:rsid w:val="242B1CC1"/>
    <w:rsid w:val="24360C30"/>
    <w:rsid w:val="243C7C91"/>
    <w:rsid w:val="243DC36B"/>
    <w:rsid w:val="243F71CD"/>
    <w:rsid w:val="2443CB29"/>
    <w:rsid w:val="244C85D5"/>
    <w:rsid w:val="246F78F8"/>
    <w:rsid w:val="2472DF1E"/>
    <w:rsid w:val="2482D648"/>
    <w:rsid w:val="2487B70D"/>
    <w:rsid w:val="248AFF03"/>
    <w:rsid w:val="24A1E031"/>
    <w:rsid w:val="24A39D6F"/>
    <w:rsid w:val="24B06106"/>
    <w:rsid w:val="24B66CAA"/>
    <w:rsid w:val="24BEA351"/>
    <w:rsid w:val="24D4D3D0"/>
    <w:rsid w:val="24D62C59"/>
    <w:rsid w:val="24D72477"/>
    <w:rsid w:val="24D80110"/>
    <w:rsid w:val="24DFC6A4"/>
    <w:rsid w:val="24F04CD7"/>
    <w:rsid w:val="24FC4387"/>
    <w:rsid w:val="24FE663C"/>
    <w:rsid w:val="251625A0"/>
    <w:rsid w:val="251A0509"/>
    <w:rsid w:val="25344796"/>
    <w:rsid w:val="25596BDE"/>
    <w:rsid w:val="255DD85B"/>
    <w:rsid w:val="256F7ACF"/>
    <w:rsid w:val="257183C8"/>
    <w:rsid w:val="258E2E18"/>
    <w:rsid w:val="25A7C69D"/>
    <w:rsid w:val="25B0A1AD"/>
    <w:rsid w:val="25B3073B"/>
    <w:rsid w:val="25B872E1"/>
    <w:rsid w:val="25B9083E"/>
    <w:rsid w:val="25C2FF93"/>
    <w:rsid w:val="25DD83D8"/>
    <w:rsid w:val="25E28809"/>
    <w:rsid w:val="25EB03DD"/>
    <w:rsid w:val="25EFE1A4"/>
    <w:rsid w:val="25F57063"/>
    <w:rsid w:val="25F8D161"/>
    <w:rsid w:val="25FB9EF0"/>
    <w:rsid w:val="261CAE6B"/>
    <w:rsid w:val="261EA6A9"/>
    <w:rsid w:val="2624C895"/>
    <w:rsid w:val="26348963"/>
    <w:rsid w:val="26407898"/>
    <w:rsid w:val="2644AB6F"/>
    <w:rsid w:val="264C89E1"/>
    <w:rsid w:val="26511065"/>
    <w:rsid w:val="2656A038"/>
    <w:rsid w:val="265C29CA"/>
    <w:rsid w:val="2660766A"/>
    <w:rsid w:val="266FCFAC"/>
    <w:rsid w:val="267060F3"/>
    <w:rsid w:val="2681C6B9"/>
    <w:rsid w:val="269E0ECE"/>
    <w:rsid w:val="269E39D2"/>
    <w:rsid w:val="26AACB7D"/>
    <w:rsid w:val="26D98D65"/>
    <w:rsid w:val="26DF91B6"/>
    <w:rsid w:val="26E06CD2"/>
    <w:rsid w:val="26F451E4"/>
    <w:rsid w:val="270D0D6E"/>
    <w:rsid w:val="2710715E"/>
    <w:rsid w:val="271844CF"/>
    <w:rsid w:val="271E7772"/>
    <w:rsid w:val="271F62D2"/>
    <w:rsid w:val="272280D3"/>
    <w:rsid w:val="27285999"/>
    <w:rsid w:val="272E2A45"/>
    <w:rsid w:val="272F4522"/>
    <w:rsid w:val="2733C199"/>
    <w:rsid w:val="27374E7E"/>
    <w:rsid w:val="274026DF"/>
    <w:rsid w:val="27514203"/>
    <w:rsid w:val="27528464"/>
    <w:rsid w:val="2758CC10"/>
    <w:rsid w:val="275EA448"/>
    <w:rsid w:val="2766A099"/>
    <w:rsid w:val="27688223"/>
    <w:rsid w:val="277593DD"/>
    <w:rsid w:val="27795439"/>
    <w:rsid w:val="278209BE"/>
    <w:rsid w:val="27986024"/>
    <w:rsid w:val="27A719BA"/>
    <w:rsid w:val="27A8D995"/>
    <w:rsid w:val="27AF89E9"/>
    <w:rsid w:val="27B0A847"/>
    <w:rsid w:val="27B0CDFC"/>
    <w:rsid w:val="27C1A6A6"/>
    <w:rsid w:val="27C31EE0"/>
    <w:rsid w:val="27D7776B"/>
    <w:rsid w:val="27F3CD98"/>
    <w:rsid w:val="2806121C"/>
    <w:rsid w:val="28080169"/>
    <w:rsid w:val="2808D183"/>
    <w:rsid w:val="281AFF6D"/>
    <w:rsid w:val="281FF309"/>
    <w:rsid w:val="282665D8"/>
    <w:rsid w:val="28304537"/>
    <w:rsid w:val="28494DAD"/>
    <w:rsid w:val="2851A5CB"/>
    <w:rsid w:val="2853244D"/>
    <w:rsid w:val="2865CFF9"/>
    <w:rsid w:val="2872377F"/>
    <w:rsid w:val="28752A03"/>
    <w:rsid w:val="2881B90B"/>
    <w:rsid w:val="28846ECE"/>
    <w:rsid w:val="2888B30B"/>
    <w:rsid w:val="289BBB2D"/>
    <w:rsid w:val="28A9F223"/>
    <w:rsid w:val="28AD2018"/>
    <w:rsid w:val="28B02552"/>
    <w:rsid w:val="28CF754D"/>
    <w:rsid w:val="28DC7289"/>
    <w:rsid w:val="28DD8C96"/>
    <w:rsid w:val="28E44A7D"/>
    <w:rsid w:val="28E8E1CF"/>
    <w:rsid w:val="2906857C"/>
    <w:rsid w:val="291864AB"/>
    <w:rsid w:val="291CEB80"/>
    <w:rsid w:val="291D9609"/>
    <w:rsid w:val="2920F3CE"/>
    <w:rsid w:val="292898ED"/>
    <w:rsid w:val="2942EA1B"/>
    <w:rsid w:val="29489DAB"/>
    <w:rsid w:val="295A97A5"/>
    <w:rsid w:val="295CC482"/>
    <w:rsid w:val="296D778A"/>
    <w:rsid w:val="298E959B"/>
    <w:rsid w:val="299DEF3C"/>
    <w:rsid w:val="29A33FB6"/>
    <w:rsid w:val="29B13029"/>
    <w:rsid w:val="29B661ED"/>
    <w:rsid w:val="29C23639"/>
    <w:rsid w:val="29C36A03"/>
    <w:rsid w:val="29C9CD18"/>
    <w:rsid w:val="29CAB728"/>
    <w:rsid w:val="29CE19AE"/>
    <w:rsid w:val="29D066CB"/>
    <w:rsid w:val="29EC2E99"/>
    <w:rsid w:val="29F4F6A5"/>
    <w:rsid w:val="2A006A35"/>
    <w:rsid w:val="2A18F72B"/>
    <w:rsid w:val="2A1AB9B0"/>
    <w:rsid w:val="2A20E163"/>
    <w:rsid w:val="2A232107"/>
    <w:rsid w:val="2A2452F1"/>
    <w:rsid w:val="2A25FF6C"/>
    <w:rsid w:val="2A2B238B"/>
    <w:rsid w:val="2A30C3AA"/>
    <w:rsid w:val="2A3EC846"/>
    <w:rsid w:val="2A427D7B"/>
    <w:rsid w:val="2A44285B"/>
    <w:rsid w:val="2A544317"/>
    <w:rsid w:val="2A611FB4"/>
    <w:rsid w:val="2A65CB07"/>
    <w:rsid w:val="2A72D7C7"/>
    <w:rsid w:val="2A7888B6"/>
    <w:rsid w:val="2A9A52AB"/>
    <w:rsid w:val="2A9CD0CF"/>
    <w:rsid w:val="2AAD04EF"/>
    <w:rsid w:val="2ABC33D6"/>
    <w:rsid w:val="2AC1E127"/>
    <w:rsid w:val="2ACC72E5"/>
    <w:rsid w:val="2AD2824B"/>
    <w:rsid w:val="2AD335C9"/>
    <w:rsid w:val="2ADE23F8"/>
    <w:rsid w:val="2AE501DC"/>
    <w:rsid w:val="2AED08DB"/>
    <w:rsid w:val="2AEE4D71"/>
    <w:rsid w:val="2AF7D16F"/>
    <w:rsid w:val="2B01971B"/>
    <w:rsid w:val="2B0591FD"/>
    <w:rsid w:val="2B2B6E5A"/>
    <w:rsid w:val="2B3AAB6F"/>
    <w:rsid w:val="2B56E33B"/>
    <w:rsid w:val="2B59526F"/>
    <w:rsid w:val="2B5ED384"/>
    <w:rsid w:val="2B64FCA0"/>
    <w:rsid w:val="2B7502ED"/>
    <w:rsid w:val="2B79D61F"/>
    <w:rsid w:val="2B98642D"/>
    <w:rsid w:val="2BA869D8"/>
    <w:rsid w:val="2BA8CBBE"/>
    <w:rsid w:val="2BB4A61A"/>
    <w:rsid w:val="2BB6F339"/>
    <w:rsid w:val="2BBDF19C"/>
    <w:rsid w:val="2BD6947D"/>
    <w:rsid w:val="2BD6D794"/>
    <w:rsid w:val="2BF55A0E"/>
    <w:rsid w:val="2BF656E0"/>
    <w:rsid w:val="2C00E423"/>
    <w:rsid w:val="2C03ADAD"/>
    <w:rsid w:val="2C170EEB"/>
    <w:rsid w:val="2C3BF346"/>
    <w:rsid w:val="2C43FF35"/>
    <w:rsid w:val="2C475FF1"/>
    <w:rsid w:val="2C49DC07"/>
    <w:rsid w:val="2C55AE06"/>
    <w:rsid w:val="2C7FB443"/>
    <w:rsid w:val="2C7FFE64"/>
    <w:rsid w:val="2C886477"/>
    <w:rsid w:val="2C8A25E2"/>
    <w:rsid w:val="2C96F71A"/>
    <w:rsid w:val="2C9F189C"/>
    <w:rsid w:val="2CACF4AE"/>
    <w:rsid w:val="2CBB5645"/>
    <w:rsid w:val="2CC0E6DE"/>
    <w:rsid w:val="2CD15991"/>
    <w:rsid w:val="2CE9B57E"/>
    <w:rsid w:val="2CEA79FE"/>
    <w:rsid w:val="2CECD7B5"/>
    <w:rsid w:val="2CF1083D"/>
    <w:rsid w:val="2CF522D0"/>
    <w:rsid w:val="2CFD1056"/>
    <w:rsid w:val="2D1E07A0"/>
    <w:rsid w:val="2D30C4D9"/>
    <w:rsid w:val="2D445166"/>
    <w:rsid w:val="2D55789B"/>
    <w:rsid w:val="2D6878FF"/>
    <w:rsid w:val="2D757690"/>
    <w:rsid w:val="2D7EB728"/>
    <w:rsid w:val="2D927994"/>
    <w:rsid w:val="2DAD0835"/>
    <w:rsid w:val="2DBCF7B2"/>
    <w:rsid w:val="2DC8870D"/>
    <w:rsid w:val="2DD87ECA"/>
    <w:rsid w:val="2DF29AF5"/>
    <w:rsid w:val="2DFD8F95"/>
    <w:rsid w:val="2DFFF2C7"/>
    <w:rsid w:val="2E0B43F9"/>
    <w:rsid w:val="2E0D18D8"/>
    <w:rsid w:val="2E16ABB6"/>
    <w:rsid w:val="2E173EAB"/>
    <w:rsid w:val="2E31FA92"/>
    <w:rsid w:val="2E470944"/>
    <w:rsid w:val="2E4FA3C5"/>
    <w:rsid w:val="2E51D3AF"/>
    <w:rsid w:val="2E5BDAF0"/>
    <w:rsid w:val="2E65E139"/>
    <w:rsid w:val="2E6B3058"/>
    <w:rsid w:val="2E6BAF02"/>
    <w:rsid w:val="2E6FF653"/>
    <w:rsid w:val="2E73A92B"/>
    <w:rsid w:val="2E77FFE4"/>
    <w:rsid w:val="2E7CD9AD"/>
    <w:rsid w:val="2E7FEF29"/>
    <w:rsid w:val="2E817BE9"/>
    <w:rsid w:val="2E8A0143"/>
    <w:rsid w:val="2E9EB4B9"/>
    <w:rsid w:val="2EBBD234"/>
    <w:rsid w:val="2EDCF666"/>
    <w:rsid w:val="2EEE7AD7"/>
    <w:rsid w:val="2EF402BD"/>
    <w:rsid w:val="2EF5F04C"/>
    <w:rsid w:val="2F2013CD"/>
    <w:rsid w:val="2F2EAADE"/>
    <w:rsid w:val="2F348BFD"/>
    <w:rsid w:val="2F482EDC"/>
    <w:rsid w:val="2F4EAFAD"/>
    <w:rsid w:val="2F538C01"/>
    <w:rsid w:val="2F58C813"/>
    <w:rsid w:val="2F5E5664"/>
    <w:rsid w:val="2F6CEE4A"/>
    <w:rsid w:val="2F842C6D"/>
    <w:rsid w:val="2F8D2BD5"/>
    <w:rsid w:val="2F97946F"/>
    <w:rsid w:val="2F982ACB"/>
    <w:rsid w:val="2FA7B857"/>
    <w:rsid w:val="2FBF40A7"/>
    <w:rsid w:val="2FC7BD66"/>
    <w:rsid w:val="2FCBC8AF"/>
    <w:rsid w:val="2FD718BB"/>
    <w:rsid w:val="2FDA7577"/>
    <w:rsid w:val="2FE1E992"/>
    <w:rsid w:val="2FE2C294"/>
    <w:rsid w:val="2FEC3EEC"/>
    <w:rsid w:val="2FEE790C"/>
    <w:rsid w:val="2FF887A0"/>
    <w:rsid w:val="3007A82B"/>
    <w:rsid w:val="300E3EF3"/>
    <w:rsid w:val="3018200D"/>
    <w:rsid w:val="3028C447"/>
    <w:rsid w:val="303BF23F"/>
    <w:rsid w:val="303D1FEE"/>
    <w:rsid w:val="303D981A"/>
    <w:rsid w:val="3048523E"/>
    <w:rsid w:val="3049E3DE"/>
    <w:rsid w:val="3062E262"/>
    <w:rsid w:val="30690B1F"/>
    <w:rsid w:val="3069B27F"/>
    <w:rsid w:val="306FE2E7"/>
    <w:rsid w:val="3073EB60"/>
    <w:rsid w:val="307794B3"/>
    <w:rsid w:val="30921CBE"/>
    <w:rsid w:val="309DBA91"/>
    <w:rsid w:val="309ECC6B"/>
    <w:rsid w:val="30A827A3"/>
    <w:rsid w:val="30AC5676"/>
    <w:rsid w:val="30B0E012"/>
    <w:rsid w:val="30B50D3C"/>
    <w:rsid w:val="30BAC9AA"/>
    <w:rsid w:val="30CADB0C"/>
    <w:rsid w:val="30D3D720"/>
    <w:rsid w:val="30D4A1E3"/>
    <w:rsid w:val="30D63405"/>
    <w:rsid w:val="30E13152"/>
    <w:rsid w:val="30F1D383"/>
    <w:rsid w:val="30FECC8C"/>
    <w:rsid w:val="31042310"/>
    <w:rsid w:val="310D1D4E"/>
    <w:rsid w:val="31105F53"/>
    <w:rsid w:val="31144400"/>
    <w:rsid w:val="311EAB1A"/>
    <w:rsid w:val="314426E1"/>
    <w:rsid w:val="31663579"/>
    <w:rsid w:val="3166769E"/>
    <w:rsid w:val="316DAEB4"/>
    <w:rsid w:val="3170056C"/>
    <w:rsid w:val="3179C2F7"/>
    <w:rsid w:val="3182E41E"/>
    <w:rsid w:val="3183013B"/>
    <w:rsid w:val="319D0A2F"/>
    <w:rsid w:val="31A1FAD2"/>
    <w:rsid w:val="31ACB638"/>
    <w:rsid w:val="31B7B961"/>
    <w:rsid w:val="31C94EC9"/>
    <w:rsid w:val="31D8DB65"/>
    <w:rsid w:val="31E882A5"/>
    <w:rsid w:val="31ED143B"/>
    <w:rsid w:val="31F6911C"/>
    <w:rsid w:val="31F72E2C"/>
    <w:rsid w:val="31F90BF3"/>
    <w:rsid w:val="31FA3E41"/>
    <w:rsid w:val="320ACFE3"/>
    <w:rsid w:val="320FBA94"/>
    <w:rsid w:val="320FBBC1"/>
    <w:rsid w:val="32241F0F"/>
    <w:rsid w:val="32321FC7"/>
    <w:rsid w:val="3232B571"/>
    <w:rsid w:val="32371ACA"/>
    <w:rsid w:val="324F53F7"/>
    <w:rsid w:val="329DA79D"/>
    <w:rsid w:val="32A30F77"/>
    <w:rsid w:val="32AE6759"/>
    <w:rsid w:val="32B598FD"/>
    <w:rsid w:val="32B763CE"/>
    <w:rsid w:val="32BFD0C4"/>
    <w:rsid w:val="32C08CE2"/>
    <w:rsid w:val="32C64F1B"/>
    <w:rsid w:val="32D5550B"/>
    <w:rsid w:val="32E772CB"/>
    <w:rsid w:val="32EEB13D"/>
    <w:rsid w:val="32EF9907"/>
    <w:rsid w:val="33109991"/>
    <w:rsid w:val="3317CCBC"/>
    <w:rsid w:val="331EB47F"/>
    <w:rsid w:val="332118A5"/>
    <w:rsid w:val="3325EA50"/>
    <w:rsid w:val="33281E5B"/>
    <w:rsid w:val="332E06C8"/>
    <w:rsid w:val="3330A8E1"/>
    <w:rsid w:val="33383A7F"/>
    <w:rsid w:val="333E6DC5"/>
    <w:rsid w:val="334D4506"/>
    <w:rsid w:val="33504AD0"/>
    <w:rsid w:val="335FBE88"/>
    <w:rsid w:val="336C51DA"/>
    <w:rsid w:val="336F5989"/>
    <w:rsid w:val="337C421B"/>
    <w:rsid w:val="3387B79D"/>
    <w:rsid w:val="33900382"/>
    <w:rsid w:val="3392B16A"/>
    <w:rsid w:val="3396AC24"/>
    <w:rsid w:val="3398B928"/>
    <w:rsid w:val="33B30631"/>
    <w:rsid w:val="33B3FBD2"/>
    <w:rsid w:val="33B5F9D2"/>
    <w:rsid w:val="33D4C438"/>
    <w:rsid w:val="33F6AD78"/>
    <w:rsid w:val="33F92080"/>
    <w:rsid w:val="33FD0F85"/>
    <w:rsid w:val="3407FD20"/>
    <w:rsid w:val="342220D0"/>
    <w:rsid w:val="343878F8"/>
    <w:rsid w:val="34394979"/>
    <w:rsid w:val="34409676"/>
    <w:rsid w:val="3443B315"/>
    <w:rsid w:val="345E6D11"/>
    <w:rsid w:val="34645AC8"/>
    <w:rsid w:val="346DC794"/>
    <w:rsid w:val="346E5D50"/>
    <w:rsid w:val="3474DF0D"/>
    <w:rsid w:val="347E9DF0"/>
    <w:rsid w:val="349537BB"/>
    <w:rsid w:val="349721CD"/>
    <w:rsid w:val="34A62EAA"/>
    <w:rsid w:val="34B163B9"/>
    <w:rsid w:val="34B666B7"/>
    <w:rsid w:val="34BFB00F"/>
    <w:rsid w:val="34E7E7E3"/>
    <w:rsid w:val="34EC1B31"/>
    <w:rsid w:val="34F5590F"/>
    <w:rsid w:val="35019C49"/>
    <w:rsid w:val="3513AF3C"/>
    <w:rsid w:val="351CB591"/>
    <w:rsid w:val="3520DD07"/>
    <w:rsid w:val="352ABE0C"/>
    <w:rsid w:val="352CB0EA"/>
    <w:rsid w:val="352EBE80"/>
    <w:rsid w:val="35335D53"/>
    <w:rsid w:val="353451D7"/>
    <w:rsid w:val="3538B981"/>
    <w:rsid w:val="35648331"/>
    <w:rsid w:val="357EC30C"/>
    <w:rsid w:val="358C33D1"/>
    <w:rsid w:val="3594CF9B"/>
    <w:rsid w:val="359F7E93"/>
    <w:rsid w:val="35B88140"/>
    <w:rsid w:val="35C49ECB"/>
    <w:rsid w:val="35C5C0E1"/>
    <w:rsid w:val="35D01A92"/>
    <w:rsid w:val="35D68BCD"/>
    <w:rsid w:val="360699ED"/>
    <w:rsid w:val="3610BAF8"/>
    <w:rsid w:val="36232867"/>
    <w:rsid w:val="36278957"/>
    <w:rsid w:val="36492BC5"/>
    <w:rsid w:val="36523718"/>
    <w:rsid w:val="366AE85E"/>
    <w:rsid w:val="366BD1A3"/>
    <w:rsid w:val="369F53EF"/>
    <w:rsid w:val="36AE7ACC"/>
    <w:rsid w:val="36C11986"/>
    <w:rsid w:val="36C9921C"/>
    <w:rsid w:val="36DF240F"/>
    <w:rsid w:val="36E62A12"/>
    <w:rsid w:val="36E760A2"/>
    <w:rsid w:val="36FE7E22"/>
    <w:rsid w:val="3712817C"/>
    <w:rsid w:val="3719493D"/>
    <w:rsid w:val="3719CAE1"/>
    <w:rsid w:val="37269528"/>
    <w:rsid w:val="373130E7"/>
    <w:rsid w:val="37340AAC"/>
    <w:rsid w:val="3737E0F3"/>
    <w:rsid w:val="37457589"/>
    <w:rsid w:val="3748C66E"/>
    <w:rsid w:val="375083BC"/>
    <w:rsid w:val="37536FB2"/>
    <w:rsid w:val="375623F5"/>
    <w:rsid w:val="375A7E1F"/>
    <w:rsid w:val="377450B0"/>
    <w:rsid w:val="378BCE37"/>
    <w:rsid w:val="3794C3AC"/>
    <w:rsid w:val="37A48905"/>
    <w:rsid w:val="37B6C774"/>
    <w:rsid w:val="37C479A9"/>
    <w:rsid w:val="37CBE013"/>
    <w:rsid w:val="37D2C502"/>
    <w:rsid w:val="37D59844"/>
    <w:rsid w:val="37D8885A"/>
    <w:rsid w:val="37DD02A2"/>
    <w:rsid w:val="37EE0779"/>
    <w:rsid w:val="37FB2DB1"/>
    <w:rsid w:val="37FE08EC"/>
    <w:rsid w:val="38112BB1"/>
    <w:rsid w:val="383B9682"/>
    <w:rsid w:val="383BAA52"/>
    <w:rsid w:val="38405909"/>
    <w:rsid w:val="385092B3"/>
    <w:rsid w:val="38588D1F"/>
    <w:rsid w:val="3861CC6F"/>
    <w:rsid w:val="3864F814"/>
    <w:rsid w:val="3866228D"/>
    <w:rsid w:val="386A1299"/>
    <w:rsid w:val="386B5008"/>
    <w:rsid w:val="3871ECC2"/>
    <w:rsid w:val="3873A2F0"/>
    <w:rsid w:val="388190E1"/>
    <w:rsid w:val="388F7186"/>
    <w:rsid w:val="38A3EF51"/>
    <w:rsid w:val="38BAB4B9"/>
    <w:rsid w:val="38BD7B9C"/>
    <w:rsid w:val="38BFF045"/>
    <w:rsid w:val="38CD5C27"/>
    <w:rsid w:val="38CDF17F"/>
    <w:rsid w:val="38D8A804"/>
    <w:rsid w:val="38E145EA"/>
    <w:rsid w:val="38EDA34A"/>
    <w:rsid w:val="38EF822A"/>
    <w:rsid w:val="38F6354D"/>
    <w:rsid w:val="38FA7E17"/>
    <w:rsid w:val="38FAE099"/>
    <w:rsid w:val="392325D8"/>
    <w:rsid w:val="3956252D"/>
    <w:rsid w:val="3970645F"/>
    <w:rsid w:val="398995FC"/>
    <w:rsid w:val="39A1C5C1"/>
    <w:rsid w:val="39A99088"/>
    <w:rsid w:val="39ADAF49"/>
    <w:rsid w:val="39ADC71F"/>
    <w:rsid w:val="39BE433B"/>
    <w:rsid w:val="39C7AB3F"/>
    <w:rsid w:val="39D3E078"/>
    <w:rsid w:val="39D795AB"/>
    <w:rsid w:val="39EA2BF6"/>
    <w:rsid w:val="39F5E63D"/>
    <w:rsid w:val="39F743DC"/>
    <w:rsid w:val="3A138BD1"/>
    <w:rsid w:val="3A1A5092"/>
    <w:rsid w:val="3A2B41E7"/>
    <w:rsid w:val="3A4105E3"/>
    <w:rsid w:val="3A4E511D"/>
    <w:rsid w:val="3A533052"/>
    <w:rsid w:val="3A58292A"/>
    <w:rsid w:val="3A655A97"/>
    <w:rsid w:val="3A7349D1"/>
    <w:rsid w:val="3A7AB21F"/>
    <w:rsid w:val="3A81B8F6"/>
    <w:rsid w:val="3A86EF84"/>
    <w:rsid w:val="3A90E917"/>
    <w:rsid w:val="3A94F006"/>
    <w:rsid w:val="3A9C41D6"/>
    <w:rsid w:val="3AA65E9F"/>
    <w:rsid w:val="3AAAAA2C"/>
    <w:rsid w:val="3AAFCF80"/>
    <w:rsid w:val="3AC02793"/>
    <w:rsid w:val="3AC090FC"/>
    <w:rsid w:val="3AC68679"/>
    <w:rsid w:val="3AD4F3B4"/>
    <w:rsid w:val="3AD8CFC3"/>
    <w:rsid w:val="3AFA9984"/>
    <w:rsid w:val="3B08EB7E"/>
    <w:rsid w:val="3B0E3423"/>
    <w:rsid w:val="3B12228C"/>
    <w:rsid w:val="3B291078"/>
    <w:rsid w:val="3B3378ED"/>
    <w:rsid w:val="3B340911"/>
    <w:rsid w:val="3B3E1128"/>
    <w:rsid w:val="3B5B6A40"/>
    <w:rsid w:val="3B7763BF"/>
    <w:rsid w:val="3B7CA264"/>
    <w:rsid w:val="3B826F73"/>
    <w:rsid w:val="3B844BA6"/>
    <w:rsid w:val="3B888A5E"/>
    <w:rsid w:val="3B996B7B"/>
    <w:rsid w:val="3BA98D84"/>
    <w:rsid w:val="3BC4786E"/>
    <w:rsid w:val="3BC71248"/>
    <w:rsid w:val="3BD16768"/>
    <w:rsid w:val="3BDD0ED8"/>
    <w:rsid w:val="3BE310BA"/>
    <w:rsid w:val="3BFD44C6"/>
    <w:rsid w:val="3C014C60"/>
    <w:rsid w:val="3C0B1535"/>
    <w:rsid w:val="3C1DAE72"/>
    <w:rsid w:val="3C1E0971"/>
    <w:rsid w:val="3C24EEA6"/>
    <w:rsid w:val="3C33C57B"/>
    <w:rsid w:val="3C3CDCFB"/>
    <w:rsid w:val="3C7FBEA4"/>
    <w:rsid w:val="3C86BE72"/>
    <w:rsid w:val="3C8C07AF"/>
    <w:rsid w:val="3C994847"/>
    <w:rsid w:val="3C9F2031"/>
    <w:rsid w:val="3CA8CD3A"/>
    <w:rsid w:val="3CAC1225"/>
    <w:rsid w:val="3CD4E99A"/>
    <w:rsid w:val="3CD5D9B7"/>
    <w:rsid w:val="3CE40499"/>
    <w:rsid w:val="3CEDC93E"/>
    <w:rsid w:val="3CEFE457"/>
    <w:rsid w:val="3CFA5B12"/>
    <w:rsid w:val="3D10A191"/>
    <w:rsid w:val="3D1E3FD4"/>
    <w:rsid w:val="3D2C2F7C"/>
    <w:rsid w:val="3D306268"/>
    <w:rsid w:val="3D3755B5"/>
    <w:rsid w:val="3D3F1586"/>
    <w:rsid w:val="3D4BE972"/>
    <w:rsid w:val="3D6BC198"/>
    <w:rsid w:val="3D6DBFA6"/>
    <w:rsid w:val="3D82E6DC"/>
    <w:rsid w:val="3D85F1DF"/>
    <w:rsid w:val="3DA796AA"/>
    <w:rsid w:val="3DC889D9"/>
    <w:rsid w:val="3DCB597C"/>
    <w:rsid w:val="3DD677F9"/>
    <w:rsid w:val="3DE780D8"/>
    <w:rsid w:val="3DEA955B"/>
    <w:rsid w:val="3DEDD8EC"/>
    <w:rsid w:val="3DEFB457"/>
    <w:rsid w:val="3DF617F6"/>
    <w:rsid w:val="3DFCE791"/>
    <w:rsid w:val="3DFD84B1"/>
    <w:rsid w:val="3E0C5510"/>
    <w:rsid w:val="3E109278"/>
    <w:rsid w:val="3E11FA3E"/>
    <w:rsid w:val="3E122020"/>
    <w:rsid w:val="3E1B0F71"/>
    <w:rsid w:val="3E26CD55"/>
    <w:rsid w:val="3E296787"/>
    <w:rsid w:val="3E3DC6C1"/>
    <w:rsid w:val="3E4A14BE"/>
    <w:rsid w:val="3E6B2581"/>
    <w:rsid w:val="3E6D4082"/>
    <w:rsid w:val="3E8E273B"/>
    <w:rsid w:val="3E9E3610"/>
    <w:rsid w:val="3EA23769"/>
    <w:rsid w:val="3EAF0481"/>
    <w:rsid w:val="3EBF75F3"/>
    <w:rsid w:val="3ECE0B02"/>
    <w:rsid w:val="3ED3BD4A"/>
    <w:rsid w:val="3ED56411"/>
    <w:rsid w:val="3ED65BB7"/>
    <w:rsid w:val="3EFE10AF"/>
    <w:rsid w:val="3F028914"/>
    <w:rsid w:val="3F03E319"/>
    <w:rsid w:val="3F0C9D68"/>
    <w:rsid w:val="3F1271F0"/>
    <w:rsid w:val="3F1B1CFF"/>
    <w:rsid w:val="3F4AB28C"/>
    <w:rsid w:val="3F5A7B20"/>
    <w:rsid w:val="3F5BF719"/>
    <w:rsid w:val="3F621DA3"/>
    <w:rsid w:val="3F695FFD"/>
    <w:rsid w:val="3F84182B"/>
    <w:rsid w:val="3F8F5071"/>
    <w:rsid w:val="3F95175A"/>
    <w:rsid w:val="3F9F8E19"/>
    <w:rsid w:val="3FA0D9DB"/>
    <w:rsid w:val="3FA66061"/>
    <w:rsid w:val="3FB33E08"/>
    <w:rsid w:val="3FC279A8"/>
    <w:rsid w:val="3FD3EAE0"/>
    <w:rsid w:val="3FD54D6D"/>
    <w:rsid w:val="3FDA7A93"/>
    <w:rsid w:val="3FDA9985"/>
    <w:rsid w:val="3FE027CD"/>
    <w:rsid w:val="3FF48D79"/>
    <w:rsid w:val="40020DBF"/>
    <w:rsid w:val="400F2907"/>
    <w:rsid w:val="40144FDF"/>
    <w:rsid w:val="4015D058"/>
    <w:rsid w:val="40429724"/>
    <w:rsid w:val="404738DA"/>
    <w:rsid w:val="40484253"/>
    <w:rsid w:val="4048C2F4"/>
    <w:rsid w:val="404BFC80"/>
    <w:rsid w:val="40547C02"/>
    <w:rsid w:val="405696B6"/>
    <w:rsid w:val="406B5EE1"/>
    <w:rsid w:val="4075295A"/>
    <w:rsid w:val="4075DBDC"/>
    <w:rsid w:val="407E8418"/>
    <w:rsid w:val="40930DB3"/>
    <w:rsid w:val="40943E8D"/>
    <w:rsid w:val="40AE4251"/>
    <w:rsid w:val="40BEC3B2"/>
    <w:rsid w:val="40C08A21"/>
    <w:rsid w:val="40CB022A"/>
    <w:rsid w:val="40DA5FC0"/>
    <w:rsid w:val="4105DB8A"/>
    <w:rsid w:val="410AE803"/>
    <w:rsid w:val="410FB11F"/>
    <w:rsid w:val="4113D6B6"/>
    <w:rsid w:val="4114B101"/>
    <w:rsid w:val="4137D5C5"/>
    <w:rsid w:val="413CD7D1"/>
    <w:rsid w:val="4141F18F"/>
    <w:rsid w:val="41487782"/>
    <w:rsid w:val="4152B033"/>
    <w:rsid w:val="4163842D"/>
    <w:rsid w:val="416C0D50"/>
    <w:rsid w:val="416DAEA5"/>
    <w:rsid w:val="4170B2E1"/>
    <w:rsid w:val="4174A210"/>
    <w:rsid w:val="417F6AA0"/>
    <w:rsid w:val="41842745"/>
    <w:rsid w:val="418E35FA"/>
    <w:rsid w:val="4193EFFA"/>
    <w:rsid w:val="41988E2B"/>
    <w:rsid w:val="419D9643"/>
    <w:rsid w:val="41A2BA71"/>
    <w:rsid w:val="41B71084"/>
    <w:rsid w:val="41BD5DDC"/>
    <w:rsid w:val="41D54D58"/>
    <w:rsid w:val="41D83FFE"/>
    <w:rsid w:val="41D91B80"/>
    <w:rsid w:val="41E412B4"/>
    <w:rsid w:val="41EAABCA"/>
    <w:rsid w:val="41EBE3E8"/>
    <w:rsid w:val="41EDECB9"/>
    <w:rsid w:val="4206A235"/>
    <w:rsid w:val="4213014E"/>
    <w:rsid w:val="421478CA"/>
    <w:rsid w:val="421F959A"/>
    <w:rsid w:val="422360BE"/>
    <w:rsid w:val="424ACE0C"/>
    <w:rsid w:val="4258659D"/>
    <w:rsid w:val="426726A5"/>
    <w:rsid w:val="4267CD24"/>
    <w:rsid w:val="426E4EEA"/>
    <w:rsid w:val="4271AB99"/>
    <w:rsid w:val="427B07CD"/>
    <w:rsid w:val="42967336"/>
    <w:rsid w:val="42A538CF"/>
    <w:rsid w:val="42ABACDD"/>
    <w:rsid w:val="42D1ED51"/>
    <w:rsid w:val="42ED03D3"/>
    <w:rsid w:val="42F0754D"/>
    <w:rsid w:val="43021EE6"/>
    <w:rsid w:val="4307DDB1"/>
    <w:rsid w:val="430E10B6"/>
    <w:rsid w:val="4310259F"/>
    <w:rsid w:val="43194918"/>
    <w:rsid w:val="431A2425"/>
    <w:rsid w:val="433DC383"/>
    <w:rsid w:val="434959DD"/>
    <w:rsid w:val="438275A4"/>
    <w:rsid w:val="4383D013"/>
    <w:rsid w:val="438F4954"/>
    <w:rsid w:val="4392154F"/>
    <w:rsid w:val="439370C4"/>
    <w:rsid w:val="439467FE"/>
    <w:rsid w:val="43A48DBD"/>
    <w:rsid w:val="43AE8A98"/>
    <w:rsid w:val="43C132D8"/>
    <w:rsid w:val="43DB24AF"/>
    <w:rsid w:val="43E99A2F"/>
    <w:rsid w:val="43F2F6BA"/>
    <w:rsid w:val="440FE1A0"/>
    <w:rsid w:val="441EAEC3"/>
    <w:rsid w:val="44201DE8"/>
    <w:rsid w:val="442A262A"/>
    <w:rsid w:val="4452804B"/>
    <w:rsid w:val="4465167B"/>
    <w:rsid w:val="4473CDB9"/>
    <w:rsid w:val="4494D020"/>
    <w:rsid w:val="449DF62B"/>
    <w:rsid w:val="44A2F5F0"/>
    <w:rsid w:val="44A6ED18"/>
    <w:rsid w:val="44AC6F0D"/>
    <w:rsid w:val="44BF8008"/>
    <w:rsid w:val="44CEEB61"/>
    <w:rsid w:val="44D993E4"/>
    <w:rsid w:val="44DDB2CC"/>
    <w:rsid w:val="44F48C77"/>
    <w:rsid w:val="44F78DE2"/>
    <w:rsid w:val="44F9437F"/>
    <w:rsid w:val="45147BA7"/>
    <w:rsid w:val="45155E9F"/>
    <w:rsid w:val="451575CA"/>
    <w:rsid w:val="45229D3A"/>
    <w:rsid w:val="45295324"/>
    <w:rsid w:val="452DE5B0"/>
    <w:rsid w:val="452F5A05"/>
    <w:rsid w:val="453C9B9C"/>
    <w:rsid w:val="453DF66A"/>
    <w:rsid w:val="45459D3B"/>
    <w:rsid w:val="45529AD9"/>
    <w:rsid w:val="455A7F1D"/>
    <w:rsid w:val="4582FDFE"/>
    <w:rsid w:val="458770DE"/>
    <w:rsid w:val="459E734D"/>
    <w:rsid w:val="459FB418"/>
    <w:rsid w:val="45AAF467"/>
    <w:rsid w:val="45B2F7A4"/>
    <w:rsid w:val="45B962F2"/>
    <w:rsid w:val="45BC1090"/>
    <w:rsid w:val="45C07FD0"/>
    <w:rsid w:val="45D60CB0"/>
    <w:rsid w:val="45D6F1BB"/>
    <w:rsid w:val="45E0C57F"/>
    <w:rsid w:val="45E7C0C0"/>
    <w:rsid w:val="45E8FD51"/>
    <w:rsid w:val="45F0CDA5"/>
    <w:rsid w:val="45FE2FB4"/>
    <w:rsid w:val="4610B7D1"/>
    <w:rsid w:val="461AA19C"/>
    <w:rsid w:val="462547A6"/>
    <w:rsid w:val="463AB033"/>
    <w:rsid w:val="464A6FA6"/>
    <w:rsid w:val="4652E866"/>
    <w:rsid w:val="46575D98"/>
    <w:rsid w:val="465D0EE8"/>
    <w:rsid w:val="4668BFD4"/>
    <w:rsid w:val="46714F43"/>
    <w:rsid w:val="46759DD8"/>
    <w:rsid w:val="469D6554"/>
    <w:rsid w:val="46A952C1"/>
    <w:rsid w:val="46BA1666"/>
    <w:rsid w:val="46BC9E87"/>
    <w:rsid w:val="46C9B611"/>
    <w:rsid w:val="46CF75C9"/>
    <w:rsid w:val="46DC1B67"/>
    <w:rsid w:val="46E123F2"/>
    <w:rsid w:val="46E986F8"/>
    <w:rsid w:val="46F4020D"/>
    <w:rsid w:val="46F8D39A"/>
    <w:rsid w:val="471972B8"/>
    <w:rsid w:val="471D5D13"/>
    <w:rsid w:val="47272FEC"/>
    <w:rsid w:val="4728C0A3"/>
    <w:rsid w:val="472DC71C"/>
    <w:rsid w:val="473066FB"/>
    <w:rsid w:val="47364DD7"/>
    <w:rsid w:val="4737ACBE"/>
    <w:rsid w:val="473F9CDD"/>
    <w:rsid w:val="4748FB77"/>
    <w:rsid w:val="4749E664"/>
    <w:rsid w:val="47541C4C"/>
    <w:rsid w:val="4759B0A4"/>
    <w:rsid w:val="475E21F1"/>
    <w:rsid w:val="476386D9"/>
    <w:rsid w:val="4769E459"/>
    <w:rsid w:val="476D8F13"/>
    <w:rsid w:val="4773343A"/>
    <w:rsid w:val="478301A9"/>
    <w:rsid w:val="4787F182"/>
    <w:rsid w:val="47896936"/>
    <w:rsid w:val="47994845"/>
    <w:rsid w:val="47A951C5"/>
    <w:rsid w:val="47B00D60"/>
    <w:rsid w:val="47BD4645"/>
    <w:rsid w:val="47D88857"/>
    <w:rsid w:val="47E61532"/>
    <w:rsid w:val="47F1391B"/>
    <w:rsid w:val="4802F1DF"/>
    <w:rsid w:val="481F5EF2"/>
    <w:rsid w:val="4820D58F"/>
    <w:rsid w:val="48290F4F"/>
    <w:rsid w:val="482DA89F"/>
    <w:rsid w:val="4839D545"/>
    <w:rsid w:val="483E2A3A"/>
    <w:rsid w:val="4860CBAD"/>
    <w:rsid w:val="48644139"/>
    <w:rsid w:val="486E8A03"/>
    <w:rsid w:val="4874C9AA"/>
    <w:rsid w:val="487BB6F0"/>
    <w:rsid w:val="48804B11"/>
    <w:rsid w:val="488A0B84"/>
    <w:rsid w:val="488D2758"/>
    <w:rsid w:val="4895B3CE"/>
    <w:rsid w:val="48BD469F"/>
    <w:rsid w:val="48BE6C04"/>
    <w:rsid w:val="48C91D72"/>
    <w:rsid w:val="48D2D81B"/>
    <w:rsid w:val="48DDFADA"/>
    <w:rsid w:val="48E6143F"/>
    <w:rsid w:val="48E86002"/>
    <w:rsid w:val="48F24A18"/>
    <w:rsid w:val="48F87B34"/>
    <w:rsid w:val="48FB51F6"/>
    <w:rsid w:val="49061226"/>
    <w:rsid w:val="491144FF"/>
    <w:rsid w:val="49147A53"/>
    <w:rsid w:val="49178FCF"/>
    <w:rsid w:val="4922ADD4"/>
    <w:rsid w:val="492344AC"/>
    <w:rsid w:val="492E490C"/>
    <w:rsid w:val="49356497"/>
    <w:rsid w:val="4938879E"/>
    <w:rsid w:val="494797E5"/>
    <w:rsid w:val="495F61F4"/>
    <w:rsid w:val="4975ADAC"/>
    <w:rsid w:val="497CD28A"/>
    <w:rsid w:val="498182DD"/>
    <w:rsid w:val="4997FD09"/>
    <w:rsid w:val="499E5B1A"/>
    <w:rsid w:val="49B323E9"/>
    <w:rsid w:val="49CC5079"/>
    <w:rsid w:val="49E38E47"/>
    <w:rsid w:val="49EDA62B"/>
    <w:rsid w:val="4A073F29"/>
    <w:rsid w:val="4A38628A"/>
    <w:rsid w:val="4A38D4E0"/>
    <w:rsid w:val="4A3EB18D"/>
    <w:rsid w:val="4A5299D5"/>
    <w:rsid w:val="4A5FFD5D"/>
    <w:rsid w:val="4A716F50"/>
    <w:rsid w:val="4A7EBE24"/>
    <w:rsid w:val="4A8619B2"/>
    <w:rsid w:val="4A8FFD38"/>
    <w:rsid w:val="4A9B3B02"/>
    <w:rsid w:val="4A9E95E0"/>
    <w:rsid w:val="4AB249D6"/>
    <w:rsid w:val="4AC3AD4C"/>
    <w:rsid w:val="4AC41D90"/>
    <w:rsid w:val="4AC8BB6D"/>
    <w:rsid w:val="4ACC51BE"/>
    <w:rsid w:val="4AD84931"/>
    <w:rsid w:val="4AEDD5BB"/>
    <w:rsid w:val="4AF63AF9"/>
    <w:rsid w:val="4AFF2CFF"/>
    <w:rsid w:val="4B02BB23"/>
    <w:rsid w:val="4B093628"/>
    <w:rsid w:val="4B12F9FB"/>
    <w:rsid w:val="4B146D62"/>
    <w:rsid w:val="4B14CDE8"/>
    <w:rsid w:val="4B1B10F4"/>
    <w:rsid w:val="4B389F49"/>
    <w:rsid w:val="4B40A314"/>
    <w:rsid w:val="4B497095"/>
    <w:rsid w:val="4B4CD065"/>
    <w:rsid w:val="4B4D5FA9"/>
    <w:rsid w:val="4B4F8750"/>
    <w:rsid w:val="4B50A38C"/>
    <w:rsid w:val="4B69C13D"/>
    <w:rsid w:val="4B8220B4"/>
    <w:rsid w:val="4B956AA9"/>
    <w:rsid w:val="4B99D650"/>
    <w:rsid w:val="4B9A9D5C"/>
    <w:rsid w:val="4BA33283"/>
    <w:rsid w:val="4BA592EF"/>
    <w:rsid w:val="4BA5A2E3"/>
    <w:rsid w:val="4BB70F2B"/>
    <w:rsid w:val="4BBB6120"/>
    <w:rsid w:val="4BBCFC72"/>
    <w:rsid w:val="4BC68ECC"/>
    <w:rsid w:val="4BCEBCF9"/>
    <w:rsid w:val="4BFBE7BD"/>
    <w:rsid w:val="4C0A3070"/>
    <w:rsid w:val="4C0F3089"/>
    <w:rsid w:val="4C3757C3"/>
    <w:rsid w:val="4C5500C6"/>
    <w:rsid w:val="4C66F25B"/>
    <w:rsid w:val="4C804FA1"/>
    <w:rsid w:val="4C81590D"/>
    <w:rsid w:val="4C888674"/>
    <w:rsid w:val="4CC7B58C"/>
    <w:rsid w:val="4CCA6947"/>
    <w:rsid w:val="4CD3A67A"/>
    <w:rsid w:val="4CD46FAA"/>
    <w:rsid w:val="4CE96DFC"/>
    <w:rsid w:val="4CED1808"/>
    <w:rsid w:val="4D05D3C0"/>
    <w:rsid w:val="4D1CE148"/>
    <w:rsid w:val="4D1DA2DB"/>
    <w:rsid w:val="4D264D06"/>
    <w:rsid w:val="4D34AFD5"/>
    <w:rsid w:val="4D4626AD"/>
    <w:rsid w:val="4D4AC2F6"/>
    <w:rsid w:val="4D515977"/>
    <w:rsid w:val="4D58A7CC"/>
    <w:rsid w:val="4D58ABB7"/>
    <w:rsid w:val="4D6289E2"/>
    <w:rsid w:val="4D6A0D3C"/>
    <w:rsid w:val="4D6C04D1"/>
    <w:rsid w:val="4D6C76E3"/>
    <w:rsid w:val="4D750765"/>
    <w:rsid w:val="4D77FB46"/>
    <w:rsid w:val="4D7E6D24"/>
    <w:rsid w:val="4D958774"/>
    <w:rsid w:val="4DA91012"/>
    <w:rsid w:val="4DAA875F"/>
    <w:rsid w:val="4DB05092"/>
    <w:rsid w:val="4DB8E599"/>
    <w:rsid w:val="4DBD1F8D"/>
    <w:rsid w:val="4DCD3EA9"/>
    <w:rsid w:val="4DDE1354"/>
    <w:rsid w:val="4DEE87E6"/>
    <w:rsid w:val="4DEF7E4E"/>
    <w:rsid w:val="4DF12286"/>
    <w:rsid w:val="4DF1B743"/>
    <w:rsid w:val="4DFB8B12"/>
    <w:rsid w:val="4DFCC797"/>
    <w:rsid w:val="4E00B925"/>
    <w:rsid w:val="4E07426E"/>
    <w:rsid w:val="4E1CFEE3"/>
    <w:rsid w:val="4E2BC937"/>
    <w:rsid w:val="4E432CC8"/>
    <w:rsid w:val="4E5CD098"/>
    <w:rsid w:val="4E674D25"/>
    <w:rsid w:val="4E698C0D"/>
    <w:rsid w:val="4E704495"/>
    <w:rsid w:val="4E7D72C7"/>
    <w:rsid w:val="4E8CEA6B"/>
    <w:rsid w:val="4E8D2A96"/>
    <w:rsid w:val="4E8F190E"/>
    <w:rsid w:val="4E95B110"/>
    <w:rsid w:val="4E9E722F"/>
    <w:rsid w:val="4E9EE048"/>
    <w:rsid w:val="4E9FC19C"/>
    <w:rsid w:val="4EA09207"/>
    <w:rsid w:val="4EADAEDF"/>
    <w:rsid w:val="4EB70D0D"/>
    <w:rsid w:val="4EC0B1A8"/>
    <w:rsid w:val="4EC622AF"/>
    <w:rsid w:val="4ECC30BB"/>
    <w:rsid w:val="4ECF5EF6"/>
    <w:rsid w:val="4EDA7BF0"/>
    <w:rsid w:val="4EF11F76"/>
    <w:rsid w:val="4EF92D33"/>
    <w:rsid w:val="4F02A689"/>
    <w:rsid w:val="4F084744"/>
    <w:rsid w:val="4F0CE416"/>
    <w:rsid w:val="4F0E1115"/>
    <w:rsid w:val="4F12746A"/>
    <w:rsid w:val="4F277B4C"/>
    <w:rsid w:val="4F2EA27A"/>
    <w:rsid w:val="4F4235D5"/>
    <w:rsid w:val="4F495F37"/>
    <w:rsid w:val="4F61785B"/>
    <w:rsid w:val="4F6A746E"/>
    <w:rsid w:val="4F81C1E9"/>
    <w:rsid w:val="4F8667E8"/>
    <w:rsid w:val="4F9FC2E1"/>
    <w:rsid w:val="4FB36168"/>
    <w:rsid w:val="4FB7F063"/>
    <w:rsid w:val="4FBC3A5D"/>
    <w:rsid w:val="4FBD55B2"/>
    <w:rsid w:val="4FC9BC31"/>
    <w:rsid w:val="4FE34D3B"/>
    <w:rsid w:val="500D7B48"/>
    <w:rsid w:val="5013A17E"/>
    <w:rsid w:val="5014372D"/>
    <w:rsid w:val="502FC5F3"/>
    <w:rsid w:val="50385907"/>
    <w:rsid w:val="503890D4"/>
    <w:rsid w:val="504B2381"/>
    <w:rsid w:val="505591D7"/>
    <w:rsid w:val="50572C4C"/>
    <w:rsid w:val="506B2398"/>
    <w:rsid w:val="506C2A71"/>
    <w:rsid w:val="506C5097"/>
    <w:rsid w:val="506D126C"/>
    <w:rsid w:val="508192B1"/>
    <w:rsid w:val="508E3A74"/>
    <w:rsid w:val="508F333C"/>
    <w:rsid w:val="50A4BD83"/>
    <w:rsid w:val="50A79100"/>
    <w:rsid w:val="50A8E5AB"/>
    <w:rsid w:val="50ACCD6A"/>
    <w:rsid w:val="50AE2EEA"/>
    <w:rsid w:val="50B5F648"/>
    <w:rsid w:val="50BAC90D"/>
    <w:rsid w:val="50C19AD8"/>
    <w:rsid w:val="50D1EA66"/>
    <w:rsid w:val="50E4A6C2"/>
    <w:rsid w:val="50E8B578"/>
    <w:rsid w:val="50EC1347"/>
    <w:rsid w:val="50ED355F"/>
    <w:rsid w:val="50EE8394"/>
    <w:rsid w:val="50F85CD3"/>
    <w:rsid w:val="50F9EADE"/>
    <w:rsid w:val="50FD48BC"/>
    <w:rsid w:val="5109BC95"/>
    <w:rsid w:val="510DAF2D"/>
    <w:rsid w:val="511D32E2"/>
    <w:rsid w:val="5129A9C8"/>
    <w:rsid w:val="5133B173"/>
    <w:rsid w:val="513E9AF1"/>
    <w:rsid w:val="51444442"/>
    <w:rsid w:val="5158D4E2"/>
    <w:rsid w:val="5165F13C"/>
    <w:rsid w:val="516609C8"/>
    <w:rsid w:val="51695187"/>
    <w:rsid w:val="516B8760"/>
    <w:rsid w:val="517399E5"/>
    <w:rsid w:val="5188814E"/>
    <w:rsid w:val="51AF64BE"/>
    <w:rsid w:val="51AFD110"/>
    <w:rsid w:val="51D1BFAD"/>
    <w:rsid w:val="51D42968"/>
    <w:rsid w:val="51D8FCB0"/>
    <w:rsid w:val="51DB5143"/>
    <w:rsid w:val="51DBF94A"/>
    <w:rsid w:val="51E238F4"/>
    <w:rsid w:val="51F0F317"/>
    <w:rsid w:val="52111463"/>
    <w:rsid w:val="521D1B2B"/>
    <w:rsid w:val="522F5C2F"/>
    <w:rsid w:val="5230B51D"/>
    <w:rsid w:val="5233BF40"/>
    <w:rsid w:val="5235557E"/>
    <w:rsid w:val="5240DDDE"/>
    <w:rsid w:val="524DFD09"/>
    <w:rsid w:val="524ED3C2"/>
    <w:rsid w:val="5254651C"/>
    <w:rsid w:val="525D3F3F"/>
    <w:rsid w:val="526500B0"/>
    <w:rsid w:val="5265CED1"/>
    <w:rsid w:val="527C8135"/>
    <w:rsid w:val="52A961E5"/>
    <w:rsid w:val="52A97514"/>
    <w:rsid w:val="52CA2FCF"/>
    <w:rsid w:val="52E3B23B"/>
    <w:rsid w:val="52E7EF71"/>
    <w:rsid w:val="52EDF0B0"/>
    <w:rsid w:val="52F11885"/>
    <w:rsid w:val="52F7C7F8"/>
    <w:rsid w:val="52FDC333"/>
    <w:rsid w:val="52FEF25D"/>
    <w:rsid w:val="53133384"/>
    <w:rsid w:val="531A178B"/>
    <w:rsid w:val="532408B4"/>
    <w:rsid w:val="5343C0CB"/>
    <w:rsid w:val="535A062F"/>
    <w:rsid w:val="535B4653"/>
    <w:rsid w:val="5361C559"/>
    <w:rsid w:val="5365CE6B"/>
    <w:rsid w:val="53671A5B"/>
    <w:rsid w:val="5374032A"/>
    <w:rsid w:val="537E0955"/>
    <w:rsid w:val="5380D416"/>
    <w:rsid w:val="5384EEE2"/>
    <w:rsid w:val="53939C2A"/>
    <w:rsid w:val="539D266E"/>
    <w:rsid w:val="53A42103"/>
    <w:rsid w:val="53A967D2"/>
    <w:rsid w:val="53B0269F"/>
    <w:rsid w:val="53BA047A"/>
    <w:rsid w:val="53F269CF"/>
    <w:rsid w:val="53FB8448"/>
    <w:rsid w:val="5401C5F1"/>
    <w:rsid w:val="5402139D"/>
    <w:rsid w:val="5423A3BF"/>
    <w:rsid w:val="54253E30"/>
    <w:rsid w:val="542E42E8"/>
    <w:rsid w:val="542E8A48"/>
    <w:rsid w:val="5434E97E"/>
    <w:rsid w:val="54374E65"/>
    <w:rsid w:val="543A77B9"/>
    <w:rsid w:val="543C389E"/>
    <w:rsid w:val="5440583D"/>
    <w:rsid w:val="5443750F"/>
    <w:rsid w:val="54454FEF"/>
    <w:rsid w:val="5446200C"/>
    <w:rsid w:val="547BB120"/>
    <w:rsid w:val="54819E9D"/>
    <w:rsid w:val="54939859"/>
    <w:rsid w:val="5497B2FC"/>
    <w:rsid w:val="54999394"/>
    <w:rsid w:val="549B1C93"/>
    <w:rsid w:val="549F72F4"/>
    <w:rsid w:val="54A32822"/>
    <w:rsid w:val="54A3FF11"/>
    <w:rsid w:val="54A4FF9D"/>
    <w:rsid w:val="54C20A02"/>
    <w:rsid w:val="54CEEDDB"/>
    <w:rsid w:val="54D2E0BD"/>
    <w:rsid w:val="54E2E6C0"/>
    <w:rsid w:val="54E5F1C3"/>
    <w:rsid w:val="54F48B56"/>
    <w:rsid w:val="5500B2DD"/>
    <w:rsid w:val="55138FF4"/>
    <w:rsid w:val="55201DD4"/>
    <w:rsid w:val="5525266F"/>
    <w:rsid w:val="55264E91"/>
    <w:rsid w:val="553FD5BA"/>
    <w:rsid w:val="55426234"/>
    <w:rsid w:val="55440950"/>
    <w:rsid w:val="5547F9D7"/>
    <w:rsid w:val="55522825"/>
    <w:rsid w:val="55533646"/>
    <w:rsid w:val="555C76E2"/>
    <w:rsid w:val="556B6368"/>
    <w:rsid w:val="5572DD81"/>
    <w:rsid w:val="55733D42"/>
    <w:rsid w:val="557A83DD"/>
    <w:rsid w:val="558316C0"/>
    <w:rsid w:val="558F612E"/>
    <w:rsid w:val="559302A1"/>
    <w:rsid w:val="55B11F8F"/>
    <w:rsid w:val="55B4609D"/>
    <w:rsid w:val="55B74911"/>
    <w:rsid w:val="55BFC7C9"/>
    <w:rsid w:val="55C29F94"/>
    <w:rsid w:val="55CB1993"/>
    <w:rsid w:val="55D6481A"/>
    <w:rsid w:val="55E98A44"/>
    <w:rsid w:val="55EF7077"/>
    <w:rsid w:val="55FA9429"/>
    <w:rsid w:val="56096976"/>
    <w:rsid w:val="561E3368"/>
    <w:rsid w:val="5620F7B1"/>
    <w:rsid w:val="56234B2C"/>
    <w:rsid w:val="562F68BA"/>
    <w:rsid w:val="56345556"/>
    <w:rsid w:val="5636ECF4"/>
    <w:rsid w:val="564C534F"/>
    <w:rsid w:val="564DC199"/>
    <w:rsid w:val="5654F062"/>
    <w:rsid w:val="566A8721"/>
    <w:rsid w:val="566ABE3C"/>
    <w:rsid w:val="566CB037"/>
    <w:rsid w:val="56757124"/>
    <w:rsid w:val="56999477"/>
    <w:rsid w:val="569C5937"/>
    <w:rsid w:val="56ABA3EC"/>
    <w:rsid w:val="56AFFDB2"/>
    <w:rsid w:val="56B1B9E5"/>
    <w:rsid w:val="56BF465B"/>
    <w:rsid w:val="56C4D35B"/>
    <w:rsid w:val="56CCE470"/>
    <w:rsid w:val="56DF5023"/>
    <w:rsid w:val="56E3E98A"/>
    <w:rsid w:val="56E412F6"/>
    <w:rsid w:val="56F832DC"/>
    <w:rsid w:val="56FC3441"/>
    <w:rsid w:val="5714C54E"/>
    <w:rsid w:val="571701A4"/>
    <w:rsid w:val="57187AD0"/>
    <w:rsid w:val="571D0B85"/>
    <w:rsid w:val="571EE989"/>
    <w:rsid w:val="572523A7"/>
    <w:rsid w:val="572C6087"/>
    <w:rsid w:val="5736BCDC"/>
    <w:rsid w:val="57460AC4"/>
    <w:rsid w:val="574FF258"/>
    <w:rsid w:val="575854FE"/>
    <w:rsid w:val="575B2064"/>
    <w:rsid w:val="57600445"/>
    <w:rsid w:val="5766E9F4"/>
    <w:rsid w:val="57704938"/>
    <w:rsid w:val="5772187B"/>
    <w:rsid w:val="57837BF7"/>
    <w:rsid w:val="578FCB7D"/>
    <w:rsid w:val="5792E075"/>
    <w:rsid w:val="57B79C87"/>
    <w:rsid w:val="57B8964E"/>
    <w:rsid w:val="57D5F968"/>
    <w:rsid w:val="57D8A0FF"/>
    <w:rsid w:val="57E19813"/>
    <w:rsid w:val="57E41C28"/>
    <w:rsid w:val="57E676CF"/>
    <w:rsid w:val="57E864DC"/>
    <w:rsid w:val="57E991FA"/>
    <w:rsid w:val="5800FD19"/>
    <w:rsid w:val="580DD6B4"/>
    <w:rsid w:val="5812B69C"/>
    <w:rsid w:val="58198632"/>
    <w:rsid w:val="581BAD48"/>
    <w:rsid w:val="581D849A"/>
    <w:rsid w:val="581D9285"/>
    <w:rsid w:val="581E5898"/>
    <w:rsid w:val="5821DE17"/>
    <w:rsid w:val="5825B231"/>
    <w:rsid w:val="582D7752"/>
    <w:rsid w:val="582FD787"/>
    <w:rsid w:val="583C8E60"/>
    <w:rsid w:val="583E51AC"/>
    <w:rsid w:val="583E5F0D"/>
    <w:rsid w:val="5853C104"/>
    <w:rsid w:val="585A1E90"/>
    <w:rsid w:val="585F01F6"/>
    <w:rsid w:val="587936BC"/>
    <w:rsid w:val="587B0D68"/>
    <w:rsid w:val="587FB9EB"/>
    <w:rsid w:val="588D609B"/>
    <w:rsid w:val="58BB485F"/>
    <w:rsid w:val="58C6BD9A"/>
    <w:rsid w:val="58CACEF0"/>
    <w:rsid w:val="58D0A7FF"/>
    <w:rsid w:val="58D37334"/>
    <w:rsid w:val="58D76586"/>
    <w:rsid w:val="58E718D0"/>
    <w:rsid w:val="58FE5F31"/>
    <w:rsid w:val="5904AC44"/>
    <w:rsid w:val="591285C7"/>
    <w:rsid w:val="59259B57"/>
    <w:rsid w:val="592843FB"/>
    <w:rsid w:val="59296C2E"/>
    <w:rsid w:val="593F304C"/>
    <w:rsid w:val="5941DA8D"/>
    <w:rsid w:val="5945B1A9"/>
    <w:rsid w:val="5948BBFB"/>
    <w:rsid w:val="59564F51"/>
    <w:rsid w:val="59569129"/>
    <w:rsid w:val="595C0C1E"/>
    <w:rsid w:val="59638AA3"/>
    <w:rsid w:val="5964310E"/>
    <w:rsid w:val="597853FF"/>
    <w:rsid w:val="5985625B"/>
    <w:rsid w:val="598710BD"/>
    <w:rsid w:val="599754DE"/>
    <w:rsid w:val="59A1D4B7"/>
    <w:rsid w:val="59A91DD0"/>
    <w:rsid w:val="59B05700"/>
    <w:rsid w:val="59B962E6"/>
    <w:rsid w:val="59CB5C54"/>
    <w:rsid w:val="59D6DFCE"/>
    <w:rsid w:val="59DBA6F8"/>
    <w:rsid w:val="59E6A9F4"/>
    <w:rsid w:val="59ECD480"/>
    <w:rsid w:val="59FA8ABE"/>
    <w:rsid w:val="59FAD257"/>
    <w:rsid w:val="59FC1BB3"/>
    <w:rsid w:val="5A009820"/>
    <w:rsid w:val="5A1537A4"/>
    <w:rsid w:val="5A1E50F0"/>
    <w:rsid w:val="5A27B213"/>
    <w:rsid w:val="5A42B0CF"/>
    <w:rsid w:val="5A5691FB"/>
    <w:rsid w:val="5A68B6DD"/>
    <w:rsid w:val="5A77C873"/>
    <w:rsid w:val="5A7A7C2F"/>
    <w:rsid w:val="5A8A7664"/>
    <w:rsid w:val="5AA42B02"/>
    <w:rsid w:val="5ABAF42D"/>
    <w:rsid w:val="5ABB1CA7"/>
    <w:rsid w:val="5AC16BB8"/>
    <w:rsid w:val="5AD3E93C"/>
    <w:rsid w:val="5AF0C188"/>
    <w:rsid w:val="5AF35B0D"/>
    <w:rsid w:val="5B001822"/>
    <w:rsid w:val="5B03D37E"/>
    <w:rsid w:val="5B08D518"/>
    <w:rsid w:val="5B39B3C5"/>
    <w:rsid w:val="5B43413C"/>
    <w:rsid w:val="5B6495CC"/>
    <w:rsid w:val="5B734630"/>
    <w:rsid w:val="5B786D43"/>
    <w:rsid w:val="5B7CBEF4"/>
    <w:rsid w:val="5B83B820"/>
    <w:rsid w:val="5B846AC7"/>
    <w:rsid w:val="5B898916"/>
    <w:rsid w:val="5B9042D3"/>
    <w:rsid w:val="5B908380"/>
    <w:rsid w:val="5B98447E"/>
    <w:rsid w:val="5BA34E92"/>
    <w:rsid w:val="5BABEE02"/>
    <w:rsid w:val="5BAF4FEB"/>
    <w:rsid w:val="5BB01F66"/>
    <w:rsid w:val="5BB81A01"/>
    <w:rsid w:val="5BC87179"/>
    <w:rsid w:val="5BCE9FCE"/>
    <w:rsid w:val="5BDBDEE7"/>
    <w:rsid w:val="5C0AABB4"/>
    <w:rsid w:val="5C130C59"/>
    <w:rsid w:val="5C1CECD2"/>
    <w:rsid w:val="5C268A95"/>
    <w:rsid w:val="5C33A24B"/>
    <w:rsid w:val="5C36C088"/>
    <w:rsid w:val="5C45899E"/>
    <w:rsid w:val="5C47C635"/>
    <w:rsid w:val="5C635F84"/>
    <w:rsid w:val="5C651D8C"/>
    <w:rsid w:val="5C65C15E"/>
    <w:rsid w:val="5C9E2197"/>
    <w:rsid w:val="5CA8A3E3"/>
    <w:rsid w:val="5CAB6BA3"/>
    <w:rsid w:val="5CB49ED1"/>
    <w:rsid w:val="5CBD8F71"/>
    <w:rsid w:val="5CC1AA11"/>
    <w:rsid w:val="5CDE1F87"/>
    <w:rsid w:val="5CE623EF"/>
    <w:rsid w:val="5CED73AC"/>
    <w:rsid w:val="5CFF4BAF"/>
    <w:rsid w:val="5D1F2A2F"/>
    <w:rsid w:val="5D3414DF"/>
    <w:rsid w:val="5D3A29BD"/>
    <w:rsid w:val="5D3EAF40"/>
    <w:rsid w:val="5D463153"/>
    <w:rsid w:val="5D47BE63"/>
    <w:rsid w:val="5D4D7058"/>
    <w:rsid w:val="5D4F19BC"/>
    <w:rsid w:val="5D6870CB"/>
    <w:rsid w:val="5D83C76A"/>
    <w:rsid w:val="5D86DBF7"/>
    <w:rsid w:val="5D953408"/>
    <w:rsid w:val="5D9F7E57"/>
    <w:rsid w:val="5DA176F1"/>
    <w:rsid w:val="5DA34D91"/>
    <w:rsid w:val="5DA41922"/>
    <w:rsid w:val="5DB0E369"/>
    <w:rsid w:val="5DE525B6"/>
    <w:rsid w:val="5DEFACBE"/>
    <w:rsid w:val="5DF5E4F0"/>
    <w:rsid w:val="5DF860A0"/>
    <w:rsid w:val="5DF976BE"/>
    <w:rsid w:val="5DF9B1A7"/>
    <w:rsid w:val="5DFAE3F5"/>
    <w:rsid w:val="5DFC0C61"/>
    <w:rsid w:val="5E400E0B"/>
    <w:rsid w:val="5E4D3EE8"/>
    <w:rsid w:val="5E5CA1BB"/>
    <w:rsid w:val="5E6A4000"/>
    <w:rsid w:val="5EA936E6"/>
    <w:rsid w:val="5EAE1E79"/>
    <w:rsid w:val="5EBC7552"/>
    <w:rsid w:val="5EBDAF16"/>
    <w:rsid w:val="5ECDEB90"/>
    <w:rsid w:val="5ECE6917"/>
    <w:rsid w:val="5EDBBF52"/>
    <w:rsid w:val="5EE53367"/>
    <w:rsid w:val="5EE9C4B0"/>
    <w:rsid w:val="5EED4B7B"/>
    <w:rsid w:val="5EF074D5"/>
    <w:rsid w:val="5EF141D8"/>
    <w:rsid w:val="5EF2D946"/>
    <w:rsid w:val="5F06DE38"/>
    <w:rsid w:val="5F07885E"/>
    <w:rsid w:val="5F0CDE62"/>
    <w:rsid w:val="5F34A534"/>
    <w:rsid w:val="5F351C76"/>
    <w:rsid w:val="5F3F09B0"/>
    <w:rsid w:val="5F43E498"/>
    <w:rsid w:val="5F48989C"/>
    <w:rsid w:val="5F4FF798"/>
    <w:rsid w:val="5F61FEB0"/>
    <w:rsid w:val="5F7B5C15"/>
    <w:rsid w:val="5F85AB62"/>
    <w:rsid w:val="5F8C90F9"/>
    <w:rsid w:val="5FB10800"/>
    <w:rsid w:val="5FBF2E48"/>
    <w:rsid w:val="5FC15987"/>
    <w:rsid w:val="5FCE53FE"/>
    <w:rsid w:val="5FD6E183"/>
    <w:rsid w:val="5FE2584F"/>
    <w:rsid w:val="5FEDBAF4"/>
    <w:rsid w:val="602B7A54"/>
    <w:rsid w:val="606E114A"/>
    <w:rsid w:val="60A5A0E7"/>
    <w:rsid w:val="60B24242"/>
    <w:rsid w:val="60B359CA"/>
    <w:rsid w:val="60B7D504"/>
    <w:rsid w:val="60DF3DC6"/>
    <w:rsid w:val="60E840F0"/>
    <w:rsid w:val="60F4968C"/>
    <w:rsid w:val="6107669A"/>
    <w:rsid w:val="6114AE40"/>
    <w:rsid w:val="611DA84A"/>
    <w:rsid w:val="611E6F3F"/>
    <w:rsid w:val="612622E5"/>
    <w:rsid w:val="614A8A77"/>
    <w:rsid w:val="614B24A2"/>
    <w:rsid w:val="614B736C"/>
    <w:rsid w:val="6155FF70"/>
    <w:rsid w:val="6171A5BE"/>
    <w:rsid w:val="6174557C"/>
    <w:rsid w:val="61764A05"/>
    <w:rsid w:val="617C1506"/>
    <w:rsid w:val="618D4D12"/>
    <w:rsid w:val="619222A2"/>
    <w:rsid w:val="6198DC63"/>
    <w:rsid w:val="619F2A62"/>
    <w:rsid w:val="61A04A29"/>
    <w:rsid w:val="61A52D47"/>
    <w:rsid w:val="61AD3FEF"/>
    <w:rsid w:val="61B16D91"/>
    <w:rsid w:val="61B46D28"/>
    <w:rsid w:val="61C38E6A"/>
    <w:rsid w:val="61E13842"/>
    <w:rsid w:val="61E4BF34"/>
    <w:rsid w:val="61E68190"/>
    <w:rsid w:val="61E9AA69"/>
    <w:rsid w:val="6217DD70"/>
    <w:rsid w:val="621B2B32"/>
    <w:rsid w:val="62447F24"/>
    <w:rsid w:val="626C8817"/>
    <w:rsid w:val="626CBD38"/>
    <w:rsid w:val="627DF31C"/>
    <w:rsid w:val="62843733"/>
    <w:rsid w:val="62860855"/>
    <w:rsid w:val="6292C4B1"/>
    <w:rsid w:val="62A30CC7"/>
    <w:rsid w:val="62AC590A"/>
    <w:rsid w:val="62B8618B"/>
    <w:rsid w:val="62B8D5B0"/>
    <w:rsid w:val="62BEE643"/>
    <w:rsid w:val="62BF0535"/>
    <w:rsid w:val="62C06BBB"/>
    <w:rsid w:val="62D1FF75"/>
    <w:rsid w:val="62D49A9B"/>
    <w:rsid w:val="62DD596C"/>
    <w:rsid w:val="62E2C03E"/>
    <w:rsid w:val="62EC99D7"/>
    <w:rsid w:val="62ECF846"/>
    <w:rsid w:val="6303D303"/>
    <w:rsid w:val="630C4681"/>
    <w:rsid w:val="630C6A50"/>
    <w:rsid w:val="630F4F5D"/>
    <w:rsid w:val="63101A0F"/>
    <w:rsid w:val="6321AC2A"/>
    <w:rsid w:val="6326098F"/>
    <w:rsid w:val="633647BE"/>
    <w:rsid w:val="633AD558"/>
    <w:rsid w:val="635AE415"/>
    <w:rsid w:val="635EEF22"/>
    <w:rsid w:val="635F02C7"/>
    <w:rsid w:val="635F760B"/>
    <w:rsid w:val="63687929"/>
    <w:rsid w:val="636F758C"/>
    <w:rsid w:val="639D5560"/>
    <w:rsid w:val="63A45F92"/>
    <w:rsid w:val="63B5221B"/>
    <w:rsid w:val="63B596F1"/>
    <w:rsid w:val="63C19C11"/>
    <w:rsid w:val="63C3D00B"/>
    <w:rsid w:val="63C9BB6D"/>
    <w:rsid w:val="63E4C066"/>
    <w:rsid w:val="64029490"/>
    <w:rsid w:val="64091ECF"/>
    <w:rsid w:val="6413A4B7"/>
    <w:rsid w:val="64173C7B"/>
    <w:rsid w:val="642B50C0"/>
    <w:rsid w:val="642E32D5"/>
    <w:rsid w:val="64314B60"/>
    <w:rsid w:val="6441F867"/>
    <w:rsid w:val="64451AED"/>
    <w:rsid w:val="64487A13"/>
    <w:rsid w:val="646214F9"/>
    <w:rsid w:val="6464B67D"/>
    <w:rsid w:val="647D59C3"/>
    <w:rsid w:val="648EEF6E"/>
    <w:rsid w:val="649D2111"/>
    <w:rsid w:val="64A6255B"/>
    <w:rsid w:val="64ABD17A"/>
    <w:rsid w:val="64AFB75E"/>
    <w:rsid w:val="64B3B5C8"/>
    <w:rsid w:val="64C64950"/>
    <w:rsid w:val="64DB3949"/>
    <w:rsid w:val="6504498A"/>
    <w:rsid w:val="6511C899"/>
    <w:rsid w:val="651560D0"/>
    <w:rsid w:val="651DA275"/>
    <w:rsid w:val="652D3FA4"/>
    <w:rsid w:val="6530D906"/>
    <w:rsid w:val="6532D7C3"/>
    <w:rsid w:val="6533E0C4"/>
    <w:rsid w:val="653925C1"/>
    <w:rsid w:val="653EC5AE"/>
    <w:rsid w:val="6549A6FF"/>
    <w:rsid w:val="65658BCE"/>
    <w:rsid w:val="6580D7D5"/>
    <w:rsid w:val="65826777"/>
    <w:rsid w:val="65869EE1"/>
    <w:rsid w:val="659B9186"/>
    <w:rsid w:val="65A45DFA"/>
    <w:rsid w:val="65AA6A7A"/>
    <w:rsid w:val="65AF7518"/>
    <w:rsid w:val="65C1983F"/>
    <w:rsid w:val="65CF5D4F"/>
    <w:rsid w:val="65DDC8C8"/>
    <w:rsid w:val="65DDF989"/>
    <w:rsid w:val="65DF832B"/>
    <w:rsid w:val="65E8F037"/>
    <w:rsid w:val="65ECBD5A"/>
    <w:rsid w:val="65F4596A"/>
    <w:rsid w:val="65FFC180"/>
    <w:rsid w:val="66025144"/>
    <w:rsid w:val="6613636B"/>
    <w:rsid w:val="66170CF1"/>
    <w:rsid w:val="661E7640"/>
    <w:rsid w:val="662B0308"/>
    <w:rsid w:val="6630A164"/>
    <w:rsid w:val="663BE945"/>
    <w:rsid w:val="66448633"/>
    <w:rsid w:val="6646838E"/>
    <w:rsid w:val="664B67A5"/>
    <w:rsid w:val="665294A1"/>
    <w:rsid w:val="665CF3A8"/>
    <w:rsid w:val="6672744E"/>
    <w:rsid w:val="6682EAC4"/>
    <w:rsid w:val="669210B8"/>
    <w:rsid w:val="6699E933"/>
    <w:rsid w:val="669B1240"/>
    <w:rsid w:val="669B4074"/>
    <w:rsid w:val="669CEC8D"/>
    <w:rsid w:val="66B1F302"/>
    <w:rsid w:val="66B1FE25"/>
    <w:rsid w:val="66C11807"/>
    <w:rsid w:val="66CA6D7F"/>
    <w:rsid w:val="66D96305"/>
    <w:rsid w:val="66DF3BDF"/>
    <w:rsid w:val="66E2E4AB"/>
    <w:rsid w:val="66E30AE6"/>
    <w:rsid w:val="67076ACA"/>
    <w:rsid w:val="67094E9E"/>
    <w:rsid w:val="670AE60B"/>
    <w:rsid w:val="671ED96C"/>
    <w:rsid w:val="672F601C"/>
    <w:rsid w:val="673BC336"/>
    <w:rsid w:val="673D09EA"/>
    <w:rsid w:val="67402E5B"/>
    <w:rsid w:val="67452589"/>
    <w:rsid w:val="67455270"/>
    <w:rsid w:val="6756B11E"/>
    <w:rsid w:val="6756FF60"/>
    <w:rsid w:val="6759036C"/>
    <w:rsid w:val="675C0EAA"/>
    <w:rsid w:val="67618700"/>
    <w:rsid w:val="676299E0"/>
    <w:rsid w:val="676CFA7C"/>
    <w:rsid w:val="67792B4B"/>
    <w:rsid w:val="677F0C4D"/>
    <w:rsid w:val="67858BF6"/>
    <w:rsid w:val="679029CB"/>
    <w:rsid w:val="6795B2E4"/>
    <w:rsid w:val="679B8DAE"/>
    <w:rsid w:val="67AE2D7B"/>
    <w:rsid w:val="67AF9F90"/>
    <w:rsid w:val="67BAE061"/>
    <w:rsid w:val="67C6188E"/>
    <w:rsid w:val="67DE9202"/>
    <w:rsid w:val="67EB4E11"/>
    <w:rsid w:val="67F86ACF"/>
    <w:rsid w:val="6813D62A"/>
    <w:rsid w:val="682F2FBC"/>
    <w:rsid w:val="6837A031"/>
    <w:rsid w:val="683CFCD8"/>
    <w:rsid w:val="68424F49"/>
    <w:rsid w:val="6843D7D2"/>
    <w:rsid w:val="684AED6C"/>
    <w:rsid w:val="684EE3C1"/>
    <w:rsid w:val="6859A6D4"/>
    <w:rsid w:val="68600739"/>
    <w:rsid w:val="68658E41"/>
    <w:rsid w:val="686C5FB0"/>
    <w:rsid w:val="6879788E"/>
    <w:rsid w:val="687F126B"/>
    <w:rsid w:val="6883CCE6"/>
    <w:rsid w:val="6889F8F2"/>
    <w:rsid w:val="688A3942"/>
    <w:rsid w:val="6892B718"/>
    <w:rsid w:val="68A06416"/>
    <w:rsid w:val="68A5664D"/>
    <w:rsid w:val="68BEBC11"/>
    <w:rsid w:val="68BFB2A7"/>
    <w:rsid w:val="68C281E9"/>
    <w:rsid w:val="68C5F120"/>
    <w:rsid w:val="68C88F93"/>
    <w:rsid w:val="68D31E7B"/>
    <w:rsid w:val="68DBFEBC"/>
    <w:rsid w:val="68DD1B38"/>
    <w:rsid w:val="68EAA543"/>
    <w:rsid w:val="69045B4B"/>
    <w:rsid w:val="690465F3"/>
    <w:rsid w:val="6906FE11"/>
    <w:rsid w:val="691ADCAE"/>
    <w:rsid w:val="692AC39E"/>
    <w:rsid w:val="6943A094"/>
    <w:rsid w:val="6944A8BA"/>
    <w:rsid w:val="69497373"/>
    <w:rsid w:val="694B0CA5"/>
    <w:rsid w:val="694E70E9"/>
    <w:rsid w:val="6955948D"/>
    <w:rsid w:val="69572698"/>
    <w:rsid w:val="695DEF15"/>
    <w:rsid w:val="6975FCCE"/>
    <w:rsid w:val="69807288"/>
    <w:rsid w:val="6985BCF3"/>
    <w:rsid w:val="699B28A2"/>
    <w:rsid w:val="699E4448"/>
    <w:rsid w:val="69B57DAD"/>
    <w:rsid w:val="69D03B3B"/>
    <w:rsid w:val="69D10C90"/>
    <w:rsid w:val="69E80991"/>
    <w:rsid w:val="69F009E0"/>
    <w:rsid w:val="69FBC86C"/>
    <w:rsid w:val="69FDF9A6"/>
    <w:rsid w:val="6A15B250"/>
    <w:rsid w:val="6A181BD0"/>
    <w:rsid w:val="6A1A856D"/>
    <w:rsid w:val="6A2459A7"/>
    <w:rsid w:val="6A26416B"/>
    <w:rsid w:val="6A2ADE55"/>
    <w:rsid w:val="6A3348F4"/>
    <w:rsid w:val="6A40EF60"/>
    <w:rsid w:val="6A5A1004"/>
    <w:rsid w:val="6A82BB9E"/>
    <w:rsid w:val="6A8E6B3F"/>
    <w:rsid w:val="6A94F3A7"/>
    <w:rsid w:val="6A9EEC4F"/>
    <w:rsid w:val="6AA07D8E"/>
    <w:rsid w:val="6ABA51B0"/>
    <w:rsid w:val="6ABAE7A1"/>
    <w:rsid w:val="6AE17D85"/>
    <w:rsid w:val="6AF78997"/>
    <w:rsid w:val="6AFF9F18"/>
    <w:rsid w:val="6B0059D7"/>
    <w:rsid w:val="6B00EBF8"/>
    <w:rsid w:val="6B021FB5"/>
    <w:rsid w:val="6B02C43E"/>
    <w:rsid w:val="6B0BBCBD"/>
    <w:rsid w:val="6B129993"/>
    <w:rsid w:val="6B1E84D1"/>
    <w:rsid w:val="6B2AD674"/>
    <w:rsid w:val="6B32B817"/>
    <w:rsid w:val="6B3904E8"/>
    <w:rsid w:val="6B3AA69E"/>
    <w:rsid w:val="6B4004F8"/>
    <w:rsid w:val="6B519932"/>
    <w:rsid w:val="6B71AAF7"/>
    <w:rsid w:val="6B7AC7D1"/>
    <w:rsid w:val="6B86AD52"/>
    <w:rsid w:val="6B92446A"/>
    <w:rsid w:val="6B926E6D"/>
    <w:rsid w:val="6B9C0802"/>
    <w:rsid w:val="6BBA90E8"/>
    <w:rsid w:val="6BC211CC"/>
    <w:rsid w:val="6BDA6FE0"/>
    <w:rsid w:val="6BDFCC2E"/>
    <w:rsid w:val="6BE2F989"/>
    <w:rsid w:val="6BEB2EA6"/>
    <w:rsid w:val="6BF5E065"/>
    <w:rsid w:val="6BFB6190"/>
    <w:rsid w:val="6BFD91E2"/>
    <w:rsid w:val="6C0040BB"/>
    <w:rsid w:val="6C00985C"/>
    <w:rsid w:val="6C05A4AC"/>
    <w:rsid w:val="6C1109D9"/>
    <w:rsid w:val="6C139F7E"/>
    <w:rsid w:val="6C188888"/>
    <w:rsid w:val="6C27B891"/>
    <w:rsid w:val="6C2ED214"/>
    <w:rsid w:val="6C3BF290"/>
    <w:rsid w:val="6C46B570"/>
    <w:rsid w:val="6C49683F"/>
    <w:rsid w:val="6C5B3ABF"/>
    <w:rsid w:val="6C66E364"/>
    <w:rsid w:val="6C931C88"/>
    <w:rsid w:val="6C937900"/>
    <w:rsid w:val="6C9CE96E"/>
    <w:rsid w:val="6CAE69F4"/>
    <w:rsid w:val="6CB1E38C"/>
    <w:rsid w:val="6CB9BF78"/>
    <w:rsid w:val="6CB9FE8A"/>
    <w:rsid w:val="6CBC23DC"/>
    <w:rsid w:val="6CC07F76"/>
    <w:rsid w:val="6CCB9D42"/>
    <w:rsid w:val="6CD44770"/>
    <w:rsid w:val="6CEBC971"/>
    <w:rsid w:val="6CF245E4"/>
    <w:rsid w:val="6CF78032"/>
    <w:rsid w:val="6D0B1154"/>
    <w:rsid w:val="6D1748F5"/>
    <w:rsid w:val="6D217702"/>
    <w:rsid w:val="6D2254E4"/>
    <w:rsid w:val="6D25C599"/>
    <w:rsid w:val="6D2EE674"/>
    <w:rsid w:val="6D3E4C78"/>
    <w:rsid w:val="6D431D45"/>
    <w:rsid w:val="6D4D72F7"/>
    <w:rsid w:val="6D52262F"/>
    <w:rsid w:val="6D67227A"/>
    <w:rsid w:val="6D697803"/>
    <w:rsid w:val="6D6BAD6B"/>
    <w:rsid w:val="6D764041"/>
    <w:rsid w:val="6D804C57"/>
    <w:rsid w:val="6D933336"/>
    <w:rsid w:val="6D938553"/>
    <w:rsid w:val="6D975DDC"/>
    <w:rsid w:val="6DA0FAFD"/>
    <w:rsid w:val="6DA3A04E"/>
    <w:rsid w:val="6DA84DC2"/>
    <w:rsid w:val="6DACDA3A"/>
    <w:rsid w:val="6DAF6FDF"/>
    <w:rsid w:val="6DB48395"/>
    <w:rsid w:val="6DBF5663"/>
    <w:rsid w:val="6DD0A15A"/>
    <w:rsid w:val="6DD54336"/>
    <w:rsid w:val="6DDA390F"/>
    <w:rsid w:val="6DE88CB2"/>
    <w:rsid w:val="6DE9713C"/>
    <w:rsid w:val="6DEF5F81"/>
    <w:rsid w:val="6E13A68F"/>
    <w:rsid w:val="6E1D47C1"/>
    <w:rsid w:val="6E1EFF3D"/>
    <w:rsid w:val="6E275929"/>
    <w:rsid w:val="6E29876D"/>
    <w:rsid w:val="6E3DFB9C"/>
    <w:rsid w:val="6E46D9A3"/>
    <w:rsid w:val="6E4856E5"/>
    <w:rsid w:val="6E5462D0"/>
    <w:rsid w:val="6E57D96E"/>
    <w:rsid w:val="6E5E872A"/>
    <w:rsid w:val="6E61277D"/>
    <w:rsid w:val="6E63F254"/>
    <w:rsid w:val="6E6A6870"/>
    <w:rsid w:val="6E700735"/>
    <w:rsid w:val="6E70ADE0"/>
    <w:rsid w:val="6E718F1B"/>
    <w:rsid w:val="6E727C30"/>
    <w:rsid w:val="6E7EE82B"/>
    <w:rsid w:val="6E868B06"/>
    <w:rsid w:val="6EA75B09"/>
    <w:rsid w:val="6EA81568"/>
    <w:rsid w:val="6EA9A08B"/>
    <w:rsid w:val="6EB45BA0"/>
    <w:rsid w:val="6EBA33DA"/>
    <w:rsid w:val="6EBE2545"/>
    <w:rsid w:val="6EC29C0B"/>
    <w:rsid w:val="6EC3AA63"/>
    <w:rsid w:val="6ED15BE9"/>
    <w:rsid w:val="6ED521E8"/>
    <w:rsid w:val="6EDA8852"/>
    <w:rsid w:val="6EEA59A5"/>
    <w:rsid w:val="6EEDF690"/>
    <w:rsid w:val="6EF9B28E"/>
    <w:rsid w:val="6F10BFEE"/>
    <w:rsid w:val="6F2145FF"/>
    <w:rsid w:val="6F27DB63"/>
    <w:rsid w:val="6F48AA9B"/>
    <w:rsid w:val="6F682135"/>
    <w:rsid w:val="6F6C71BB"/>
    <w:rsid w:val="6F79158D"/>
    <w:rsid w:val="6F8101A9"/>
    <w:rsid w:val="6F885717"/>
    <w:rsid w:val="6F8E3FFF"/>
    <w:rsid w:val="6F93CFB3"/>
    <w:rsid w:val="6F964121"/>
    <w:rsid w:val="6F99F546"/>
    <w:rsid w:val="6F9D799C"/>
    <w:rsid w:val="6FBB95D0"/>
    <w:rsid w:val="6FC16302"/>
    <w:rsid w:val="6FF1253A"/>
    <w:rsid w:val="6FFB4F31"/>
    <w:rsid w:val="7000D240"/>
    <w:rsid w:val="70065252"/>
    <w:rsid w:val="700A7E27"/>
    <w:rsid w:val="700F0B5A"/>
    <w:rsid w:val="701453FD"/>
    <w:rsid w:val="7019E5CC"/>
    <w:rsid w:val="701FADA0"/>
    <w:rsid w:val="7033A159"/>
    <w:rsid w:val="7034CC9A"/>
    <w:rsid w:val="7037656A"/>
    <w:rsid w:val="703AFCE6"/>
    <w:rsid w:val="703B1C86"/>
    <w:rsid w:val="704D77AA"/>
    <w:rsid w:val="704EE9B7"/>
    <w:rsid w:val="704F84EC"/>
    <w:rsid w:val="7050FC83"/>
    <w:rsid w:val="705E5A32"/>
    <w:rsid w:val="7060F536"/>
    <w:rsid w:val="7072EAB3"/>
    <w:rsid w:val="70859B3B"/>
    <w:rsid w:val="70874DF0"/>
    <w:rsid w:val="70A28A78"/>
    <w:rsid w:val="70AA0EA4"/>
    <w:rsid w:val="70B05A3D"/>
    <w:rsid w:val="70C91C18"/>
    <w:rsid w:val="70D69929"/>
    <w:rsid w:val="70DD1516"/>
    <w:rsid w:val="70DF473B"/>
    <w:rsid w:val="70E47AFC"/>
    <w:rsid w:val="70F51C1C"/>
    <w:rsid w:val="70FB42E5"/>
    <w:rsid w:val="711458BA"/>
    <w:rsid w:val="71263CD2"/>
    <w:rsid w:val="713195DE"/>
    <w:rsid w:val="71380830"/>
    <w:rsid w:val="7154E0C0"/>
    <w:rsid w:val="715C63A1"/>
    <w:rsid w:val="71608962"/>
    <w:rsid w:val="71743CB8"/>
    <w:rsid w:val="7186A78E"/>
    <w:rsid w:val="719D3579"/>
    <w:rsid w:val="719F38EE"/>
    <w:rsid w:val="71BB236E"/>
    <w:rsid w:val="71BE5684"/>
    <w:rsid w:val="71BEEB9C"/>
    <w:rsid w:val="71C7DD79"/>
    <w:rsid w:val="71CAFA0F"/>
    <w:rsid w:val="71D02C21"/>
    <w:rsid w:val="71E37544"/>
    <w:rsid w:val="71EB05DC"/>
    <w:rsid w:val="71F2DC12"/>
    <w:rsid w:val="71FDB77D"/>
    <w:rsid w:val="71FE48D5"/>
    <w:rsid w:val="71FE8A9A"/>
    <w:rsid w:val="71FF6194"/>
    <w:rsid w:val="72042AE6"/>
    <w:rsid w:val="723E0EE7"/>
    <w:rsid w:val="724B410B"/>
    <w:rsid w:val="726B0B0C"/>
    <w:rsid w:val="727E46F7"/>
    <w:rsid w:val="7289F60A"/>
    <w:rsid w:val="7294B7FA"/>
    <w:rsid w:val="72973C48"/>
    <w:rsid w:val="729DF529"/>
    <w:rsid w:val="72A3A20D"/>
    <w:rsid w:val="72A5D0B9"/>
    <w:rsid w:val="72A9FE34"/>
    <w:rsid w:val="72ABE92A"/>
    <w:rsid w:val="72CF6C89"/>
    <w:rsid w:val="72D57A0E"/>
    <w:rsid w:val="72F27060"/>
    <w:rsid w:val="72F7AF05"/>
    <w:rsid w:val="72FDE4F3"/>
    <w:rsid w:val="730BBCD9"/>
    <w:rsid w:val="7316B84E"/>
    <w:rsid w:val="7316C117"/>
    <w:rsid w:val="73175A91"/>
    <w:rsid w:val="7319547F"/>
    <w:rsid w:val="731CFEA3"/>
    <w:rsid w:val="731E58F2"/>
    <w:rsid w:val="73224E53"/>
    <w:rsid w:val="73243BF9"/>
    <w:rsid w:val="7331F84D"/>
    <w:rsid w:val="7332115E"/>
    <w:rsid w:val="734D2B84"/>
    <w:rsid w:val="73673184"/>
    <w:rsid w:val="736848A5"/>
    <w:rsid w:val="736EC41E"/>
    <w:rsid w:val="7372BD48"/>
    <w:rsid w:val="7377C57A"/>
    <w:rsid w:val="73783A8B"/>
    <w:rsid w:val="73848C61"/>
    <w:rsid w:val="738B2EF3"/>
    <w:rsid w:val="7395EC24"/>
    <w:rsid w:val="73AD8DFC"/>
    <w:rsid w:val="73B29A6C"/>
    <w:rsid w:val="73B76759"/>
    <w:rsid w:val="73B979BD"/>
    <w:rsid w:val="73CDA295"/>
    <w:rsid w:val="73CED550"/>
    <w:rsid w:val="73D89ED7"/>
    <w:rsid w:val="73E581C5"/>
    <w:rsid w:val="73E7FAFF"/>
    <w:rsid w:val="741018AA"/>
    <w:rsid w:val="7413A8CE"/>
    <w:rsid w:val="741EB163"/>
    <w:rsid w:val="7441A11A"/>
    <w:rsid w:val="744342E8"/>
    <w:rsid w:val="7461BCF7"/>
    <w:rsid w:val="747E96AC"/>
    <w:rsid w:val="747F2AF6"/>
    <w:rsid w:val="7483B51B"/>
    <w:rsid w:val="748760E5"/>
    <w:rsid w:val="748E7F22"/>
    <w:rsid w:val="748FA084"/>
    <w:rsid w:val="74AA2DCC"/>
    <w:rsid w:val="74B8905D"/>
    <w:rsid w:val="74BA5BAF"/>
    <w:rsid w:val="74BEC0FD"/>
    <w:rsid w:val="74D584D9"/>
    <w:rsid w:val="74D7FED8"/>
    <w:rsid w:val="74DC17AF"/>
    <w:rsid w:val="74DE31BE"/>
    <w:rsid w:val="74F94BF9"/>
    <w:rsid w:val="75056727"/>
    <w:rsid w:val="7510E34D"/>
    <w:rsid w:val="7529326F"/>
    <w:rsid w:val="752F7466"/>
    <w:rsid w:val="75330BFB"/>
    <w:rsid w:val="75491C8A"/>
    <w:rsid w:val="754BF08F"/>
    <w:rsid w:val="754BFCA1"/>
    <w:rsid w:val="75542AC6"/>
    <w:rsid w:val="755797B2"/>
    <w:rsid w:val="75590C5E"/>
    <w:rsid w:val="755EED51"/>
    <w:rsid w:val="757594E2"/>
    <w:rsid w:val="75777EB6"/>
    <w:rsid w:val="7581E119"/>
    <w:rsid w:val="758A8269"/>
    <w:rsid w:val="758D22D5"/>
    <w:rsid w:val="75947812"/>
    <w:rsid w:val="7596D21B"/>
    <w:rsid w:val="75B499EA"/>
    <w:rsid w:val="75BA81C4"/>
    <w:rsid w:val="75BD3583"/>
    <w:rsid w:val="75BF354A"/>
    <w:rsid w:val="75BF559E"/>
    <w:rsid w:val="75C02572"/>
    <w:rsid w:val="75C2D67F"/>
    <w:rsid w:val="75D60791"/>
    <w:rsid w:val="75DE3EF7"/>
    <w:rsid w:val="75DFFADC"/>
    <w:rsid w:val="75FD6FE8"/>
    <w:rsid w:val="760963D9"/>
    <w:rsid w:val="7609846D"/>
    <w:rsid w:val="761F728B"/>
    <w:rsid w:val="7645C1A0"/>
    <w:rsid w:val="7648B2B8"/>
    <w:rsid w:val="7649DCB0"/>
    <w:rsid w:val="7652D92A"/>
    <w:rsid w:val="7669990F"/>
    <w:rsid w:val="767671C5"/>
    <w:rsid w:val="76894628"/>
    <w:rsid w:val="768CEFC8"/>
    <w:rsid w:val="76934A9F"/>
    <w:rsid w:val="76A39327"/>
    <w:rsid w:val="76AA3E6A"/>
    <w:rsid w:val="76B09911"/>
    <w:rsid w:val="76B8A8FF"/>
    <w:rsid w:val="76C0BCEA"/>
    <w:rsid w:val="76C366C7"/>
    <w:rsid w:val="76C7106B"/>
    <w:rsid w:val="76CF76B9"/>
    <w:rsid w:val="76DC1A04"/>
    <w:rsid w:val="76DC2231"/>
    <w:rsid w:val="76DE1AC2"/>
    <w:rsid w:val="76F48126"/>
    <w:rsid w:val="77086E02"/>
    <w:rsid w:val="77097805"/>
    <w:rsid w:val="771DD415"/>
    <w:rsid w:val="7729F619"/>
    <w:rsid w:val="772C017D"/>
    <w:rsid w:val="7735D541"/>
    <w:rsid w:val="773A0868"/>
    <w:rsid w:val="773D1719"/>
    <w:rsid w:val="774433A5"/>
    <w:rsid w:val="77506A4B"/>
    <w:rsid w:val="77565225"/>
    <w:rsid w:val="775EA0B7"/>
    <w:rsid w:val="7767F2F8"/>
    <w:rsid w:val="776EB135"/>
    <w:rsid w:val="7772A436"/>
    <w:rsid w:val="7781EC86"/>
    <w:rsid w:val="77874E44"/>
    <w:rsid w:val="779C035F"/>
    <w:rsid w:val="77C70921"/>
    <w:rsid w:val="77C8FFD1"/>
    <w:rsid w:val="77C9FC3D"/>
    <w:rsid w:val="77CA13BF"/>
    <w:rsid w:val="77EA7579"/>
    <w:rsid w:val="77EACBB4"/>
    <w:rsid w:val="77EEDF7C"/>
    <w:rsid w:val="77EF5A31"/>
    <w:rsid w:val="77F1A0AB"/>
    <w:rsid w:val="7815F81A"/>
    <w:rsid w:val="781C243B"/>
    <w:rsid w:val="783BB9C8"/>
    <w:rsid w:val="78460ECB"/>
    <w:rsid w:val="785995AF"/>
    <w:rsid w:val="786E930F"/>
    <w:rsid w:val="786F51F6"/>
    <w:rsid w:val="7873119E"/>
    <w:rsid w:val="787F9058"/>
    <w:rsid w:val="788E9285"/>
    <w:rsid w:val="78A0B2E8"/>
    <w:rsid w:val="78A9ADAE"/>
    <w:rsid w:val="78AE8A80"/>
    <w:rsid w:val="78B78AB6"/>
    <w:rsid w:val="78BDD44E"/>
    <w:rsid w:val="78C7401B"/>
    <w:rsid w:val="78CAD62C"/>
    <w:rsid w:val="78CCE5BE"/>
    <w:rsid w:val="78CDBCD4"/>
    <w:rsid w:val="78D72C41"/>
    <w:rsid w:val="78D83CE2"/>
    <w:rsid w:val="78DC14EA"/>
    <w:rsid w:val="78E5BFF1"/>
    <w:rsid w:val="78FDF4B2"/>
    <w:rsid w:val="790BC640"/>
    <w:rsid w:val="7914CED6"/>
    <w:rsid w:val="791603D0"/>
    <w:rsid w:val="7924AFAE"/>
    <w:rsid w:val="79285733"/>
    <w:rsid w:val="792C2BF1"/>
    <w:rsid w:val="7949DB45"/>
    <w:rsid w:val="79554FBC"/>
    <w:rsid w:val="79626CE3"/>
    <w:rsid w:val="796E7FE0"/>
    <w:rsid w:val="7976A1EC"/>
    <w:rsid w:val="7985E5F5"/>
    <w:rsid w:val="7986322C"/>
    <w:rsid w:val="798D22D4"/>
    <w:rsid w:val="79988EE4"/>
    <w:rsid w:val="799ADFBA"/>
    <w:rsid w:val="799B94A6"/>
    <w:rsid w:val="79AFC08E"/>
    <w:rsid w:val="79B01653"/>
    <w:rsid w:val="79B53677"/>
    <w:rsid w:val="79CF3F22"/>
    <w:rsid w:val="79D2D9E7"/>
    <w:rsid w:val="79DF2C77"/>
    <w:rsid w:val="79E493A9"/>
    <w:rsid w:val="79FC2260"/>
    <w:rsid w:val="7A3C8349"/>
    <w:rsid w:val="7A4100A5"/>
    <w:rsid w:val="7A475A9A"/>
    <w:rsid w:val="7A4DD7DC"/>
    <w:rsid w:val="7A55B847"/>
    <w:rsid w:val="7A80B8F9"/>
    <w:rsid w:val="7A8765E7"/>
    <w:rsid w:val="7A880B0D"/>
    <w:rsid w:val="7A96F502"/>
    <w:rsid w:val="7A9B0D66"/>
    <w:rsid w:val="7AAE7E57"/>
    <w:rsid w:val="7ABEFB96"/>
    <w:rsid w:val="7ADCA7ED"/>
    <w:rsid w:val="7ADF2A3D"/>
    <w:rsid w:val="7AED17D9"/>
    <w:rsid w:val="7AF88267"/>
    <w:rsid w:val="7AFCAAEA"/>
    <w:rsid w:val="7B033764"/>
    <w:rsid w:val="7B0D21F0"/>
    <w:rsid w:val="7B1E519F"/>
    <w:rsid w:val="7B3EF6D0"/>
    <w:rsid w:val="7B69883C"/>
    <w:rsid w:val="7B6D990E"/>
    <w:rsid w:val="7B6F6284"/>
    <w:rsid w:val="7B727ABE"/>
    <w:rsid w:val="7B8096A9"/>
    <w:rsid w:val="7B96B1D2"/>
    <w:rsid w:val="7BA6B831"/>
    <w:rsid w:val="7BB548F0"/>
    <w:rsid w:val="7BBB4C7F"/>
    <w:rsid w:val="7BC59AC4"/>
    <w:rsid w:val="7BC733C6"/>
    <w:rsid w:val="7C0C3B8A"/>
    <w:rsid w:val="7C0EDCC3"/>
    <w:rsid w:val="7C17A4C8"/>
    <w:rsid w:val="7C490E37"/>
    <w:rsid w:val="7C4F84A8"/>
    <w:rsid w:val="7C58D2FF"/>
    <w:rsid w:val="7C6516B4"/>
    <w:rsid w:val="7C65968E"/>
    <w:rsid w:val="7C6B1B9C"/>
    <w:rsid w:val="7C77EA78"/>
    <w:rsid w:val="7C90BE48"/>
    <w:rsid w:val="7C92C825"/>
    <w:rsid w:val="7CAB674C"/>
    <w:rsid w:val="7CAF491C"/>
    <w:rsid w:val="7CB25B65"/>
    <w:rsid w:val="7CB2B475"/>
    <w:rsid w:val="7CB50324"/>
    <w:rsid w:val="7CC092ED"/>
    <w:rsid w:val="7CC7F6CB"/>
    <w:rsid w:val="7CC8A673"/>
    <w:rsid w:val="7CCECC07"/>
    <w:rsid w:val="7CCF7176"/>
    <w:rsid w:val="7CD3F528"/>
    <w:rsid w:val="7CD4B9E1"/>
    <w:rsid w:val="7CDC44F8"/>
    <w:rsid w:val="7CE81E18"/>
    <w:rsid w:val="7CFB666C"/>
    <w:rsid w:val="7D057273"/>
    <w:rsid w:val="7D06ED1D"/>
    <w:rsid w:val="7D1C6E18"/>
    <w:rsid w:val="7D23BBE1"/>
    <w:rsid w:val="7D2F5D33"/>
    <w:rsid w:val="7D32332B"/>
    <w:rsid w:val="7D42C319"/>
    <w:rsid w:val="7D599CB2"/>
    <w:rsid w:val="7D67E523"/>
    <w:rsid w:val="7D6948AE"/>
    <w:rsid w:val="7D70B3E1"/>
    <w:rsid w:val="7D7E756C"/>
    <w:rsid w:val="7D901D48"/>
    <w:rsid w:val="7D915DA3"/>
    <w:rsid w:val="7D92529D"/>
    <w:rsid w:val="7DA7E5E6"/>
    <w:rsid w:val="7DC420C6"/>
    <w:rsid w:val="7DCDE864"/>
    <w:rsid w:val="7DE28501"/>
    <w:rsid w:val="7DE822D9"/>
    <w:rsid w:val="7DEEC849"/>
    <w:rsid w:val="7DEF4EFA"/>
    <w:rsid w:val="7DF2883F"/>
    <w:rsid w:val="7DF2AF26"/>
    <w:rsid w:val="7DFAFDBF"/>
    <w:rsid w:val="7E02C0BF"/>
    <w:rsid w:val="7E086E84"/>
    <w:rsid w:val="7E121524"/>
    <w:rsid w:val="7E16A1F5"/>
    <w:rsid w:val="7E1DA9FD"/>
    <w:rsid w:val="7E2471F1"/>
    <w:rsid w:val="7E2CBBF0"/>
    <w:rsid w:val="7E2EC60C"/>
    <w:rsid w:val="7E343968"/>
    <w:rsid w:val="7E36860C"/>
    <w:rsid w:val="7E38A1AD"/>
    <w:rsid w:val="7E4B3F4C"/>
    <w:rsid w:val="7E5575E0"/>
    <w:rsid w:val="7E593CB7"/>
    <w:rsid w:val="7E5C82AE"/>
    <w:rsid w:val="7E855512"/>
    <w:rsid w:val="7E9EE59C"/>
    <w:rsid w:val="7EA60988"/>
    <w:rsid w:val="7EADAED7"/>
    <w:rsid w:val="7EAE7B7A"/>
    <w:rsid w:val="7EB337B9"/>
    <w:rsid w:val="7EBE0219"/>
    <w:rsid w:val="7EC23734"/>
    <w:rsid w:val="7EC4F305"/>
    <w:rsid w:val="7ECDFAEF"/>
    <w:rsid w:val="7ECEF071"/>
    <w:rsid w:val="7ED911BB"/>
    <w:rsid w:val="7EDCD38D"/>
    <w:rsid w:val="7EF19BBF"/>
    <w:rsid w:val="7F05326C"/>
    <w:rsid w:val="7F105289"/>
    <w:rsid w:val="7F1A45CD"/>
    <w:rsid w:val="7F1ADB01"/>
    <w:rsid w:val="7F2B04A2"/>
    <w:rsid w:val="7F2DC751"/>
    <w:rsid w:val="7F475804"/>
    <w:rsid w:val="7F61F354"/>
    <w:rsid w:val="7F657EB9"/>
    <w:rsid w:val="7F695190"/>
    <w:rsid w:val="7F6C3063"/>
    <w:rsid w:val="7F6D83D4"/>
    <w:rsid w:val="7F7991E3"/>
    <w:rsid w:val="7F7F788F"/>
    <w:rsid w:val="7F8A830B"/>
    <w:rsid w:val="7F8E50DA"/>
    <w:rsid w:val="7F9BA3B9"/>
    <w:rsid w:val="7FA911FC"/>
    <w:rsid w:val="7FA9B040"/>
    <w:rsid w:val="7FD0C399"/>
    <w:rsid w:val="7FE7A092"/>
    <w:rsid w:val="7FF92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4AE43"/>
  <w15:docId w15:val="{0BA255FA-44DA-4C4D-A35E-E07EECFF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en-GB"/>
    </w:rPr>
  </w:style>
  <w:style w:type="paragraph" w:styleId="Heading1">
    <w:name w:val="heading 1"/>
    <w:basedOn w:val="Normal"/>
    <w:uiPriority w:val="9"/>
    <w:qFormat/>
    <w:rsid w:val="000D6160"/>
    <w:pPr>
      <w:ind w:left="110"/>
      <w:outlineLvl w:val="0"/>
    </w:pPr>
    <w:rPr>
      <w:rFonts w:eastAsia="ITC Avant Garde Pro Md" w:cs="ITC Avant Garde Pro Md"/>
      <w:b/>
      <w:bCs/>
      <w:sz w:val="28"/>
      <w:szCs w:val="40"/>
    </w:rPr>
  </w:style>
  <w:style w:type="paragraph" w:styleId="Heading2">
    <w:name w:val="heading 2"/>
    <w:basedOn w:val="Normal"/>
    <w:next w:val="Normal"/>
    <w:link w:val="Heading2Char"/>
    <w:uiPriority w:val="9"/>
    <w:unhideWhenUsed/>
    <w:qFormat/>
    <w:rsid w:val="00FF7EBC"/>
    <w:pPr>
      <w:keepNext/>
      <w:keepLines/>
      <w:spacing w:before="40"/>
      <w:outlineLvl w:val="1"/>
    </w:pPr>
    <w:rPr>
      <w:rFonts w:eastAsiaTheme="majorEastAsia" w:cstheme="majorBidi"/>
      <w:color w:val="000000" w:themeColor="text1"/>
      <w:sz w:val="24"/>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40"/>
      <w:ind w:left="110"/>
    </w:pPr>
    <w:rPr>
      <w:rFonts w:ascii="ITC Avant Garde Pro Md" w:hAnsi="ITC Avant Garde Pro Md" w:eastAsia="ITC Avant Garde Pro Md" w:cs="ITC Avant Garde Pro Md"/>
      <w:b/>
      <w:bCs/>
      <w:sz w:val="167"/>
      <w:szCs w:val="167"/>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table" w:styleId="TableGrid">
    <w:name w:val="Table Grid"/>
    <w:basedOn w:val="TableNormal"/>
    <w:uiPriority w:val="39"/>
    <w:rsid w:val="00B262A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D48E9"/>
    <w:pPr>
      <w:tabs>
        <w:tab w:val="center" w:pos="4513"/>
        <w:tab w:val="right" w:pos="9026"/>
      </w:tabs>
    </w:pPr>
  </w:style>
  <w:style w:type="character" w:styleId="HeaderChar" w:customStyle="1">
    <w:name w:val="Header Char"/>
    <w:basedOn w:val="DefaultParagraphFont"/>
    <w:link w:val="Header"/>
    <w:uiPriority w:val="99"/>
    <w:rsid w:val="00AD48E9"/>
    <w:rPr>
      <w:rFonts w:ascii="Arial" w:hAnsi="Arial" w:eastAsia="Arial" w:cs="Arial"/>
      <w:lang w:val="en-GB"/>
    </w:rPr>
  </w:style>
  <w:style w:type="paragraph" w:styleId="Footer">
    <w:name w:val="footer"/>
    <w:basedOn w:val="Normal"/>
    <w:link w:val="FooterChar"/>
    <w:uiPriority w:val="99"/>
    <w:unhideWhenUsed/>
    <w:rsid w:val="00AD48E9"/>
    <w:pPr>
      <w:tabs>
        <w:tab w:val="center" w:pos="4513"/>
        <w:tab w:val="right" w:pos="9026"/>
      </w:tabs>
    </w:pPr>
  </w:style>
  <w:style w:type="character" w:styleId="FooterChar" w:customStyle="1">
    <w:name w:val="Footer Char"/>
    <w:basedOn w:val="DefaultParagraphFont"/>
    <w:link w:val="Footer"/>
    <w:uiPriority w:val="99"/>
    <w:rsid w:val="00AD48E9"/>
    <w:rPr>
      <w:rFonts w:ascii="Arial" w:hAnsi="Arial" w:eastAsia="Arial" w:cs="Arial"/>
      <w:lang w:val="en-GB"/>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paragraph" w:styleId="NormalWeb">
    <w:name w:val="Normal (Web)"/>
    <w:basedOn w:val="Normal"/>
    <w:uiPriority w:val="99"/>
    <w:semiHidden/>
    <w:unhideWhenUsed/>
    <w:rsid w:val="00D11DF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61EB6"/>
    <w:rPr>
      <w:color w:val="605E5C"/>
      <w:shd w:val="clear" w:color="auto" w:fill="E1DFDD"/>
    </w:rPr>
  </w:style>
  <w:style w:type="character" w:styleId="CommentReference">
    <w:name w:val="annotation reference"/>
    <w:basedOn w:val="DefaultParagraphFont"/>
    <w:uiPriority w:val="99"/>
    <w:semiHidden/>
    <w:unhideWhenUsed/>
    <w:rsid w:val="002A5BA2"/>
    <w:rPr>
      <w:sz w:val="16"/>
      <w:szCs w:val="16"/>
    </w:rPr>
  </w:style>
  <w:style w:type="paragraph" w:styleId="CommentText">
    <w:name w:val="annotation text"/>
    <w:basedOn w:val="Normal"/>
    <w:link w:val="CommentTextChar"/>
    <w:uiPriority w:val="99"/>
    <w:unhideWhenUsed/>
    <w:rsid w:val="002A5BA2"/>
    <w:rPr>
      <w:sz w:val="20"/>
      <w:szCs w:val="20"/>
    </w:rPr>
  </w:style>
  <w:style w:type="character" w:styleId="CommentTextChar" w:customStyle="1">
    <w:name w:val="Comment Text Char"/>
    <w:basedOn w:val="DefaultParagraphFont"/>
    <w:link w:val="CommentText"/>
    <w:uiPriority w:val="99"/>
    <w:rsid w:val="002A5BA2"/>
    <w:rPr>
      <w:rFonts w:ascii="Arial" w:hAnsi="Arial" w:eastAsia="Arial" w:cs="Arial"/>
      <w:sz w:val="20"/>
      <w:szCs w:val="20"/>
      <w:lang w:val="en-GB"/>
    </w:rPr>
  </w:style>
  <w:style w:type="paragraph" w:styleId="CommentSubject">
    <w:name w:val="annotation subject"/>
    <w:basedOn w:val="CommentText"/>
    <w:next w:val="CommentText"/>
    <w:link w:val="CommentSubjectChar"/>
    <w:uiPriority w:val="99"/>
    <w:semiHidden/>
    <w:unhideWhenUsed/>
    <w:rsid w:val="002A5BA2"/>
    <w:rPr>
      <w:b/>
      <w:bCs/>
    </w:rPr>
  </w:style>
  <w:style w:type="character" w:styleId="CommentSubjectChar" w:customStyle="1">
    <w:name w:val="Comment Subject Char"/>
    <w:basedOn w:val="CommentTextChar"/>
    <w:link w:val="CommentSubject"/>
    <w:uiPriority w:val="99"/>
    <w:semiHidden/>
    <w:rsid w:val="002A5BA2"/>
    <w:rPr>
      <w:rFonts w:ascii="Arial" w:hAnsi="Arial" w:eastAsia="Arial" w:cs="Arial"/>
      <w:b/>
      <w:bCs/>
      <w:sz w:val="20"/>
      <w:szCs w:val="20"/>
      <w:lang w:val="en-GB"/>
    </w:rPr>
  </w:style>
  <w:style w:type="character" w:styleId="Heading2Char" w:customStyle="1">
    <w:name w:val="Heading 2 Char"/>
    <w:basedOn w:val="DefaultParagraphFont"/>
    <w:link w:val="Heading2"/>
    <w:uiPriority w:val="9"/>
    <w:rsid w:val="00FF7EBC"/>
    <w:rPr>
      <w:rFonts w:ascii="Arial" w:hAnsi="Arial" w:eastAsiaTheme="majorEastAsia" w:cstheme="majorBidi"/>
      <w:color w:val="000000" w:themeColor="text1"/>
      <w:sz w:val="24"/>
      <w:szCs w:val="26"/>
      <w:lang w:val="en-GB"/>
    </w:rPr>
  </w:style>
  <w:style w:type="paragraph" w:styleId="TOCHeading">
    <w:name w:val="TOC Heading"/>
    <w:basedOn w:val="Heading1"/>
    <w:next w:val="Normal"/>
    <w:uiPriority w:val="39"/>
    <w:unhideWhenUsed/>
    <w:qFormat/>
    <w:rsid w:val="00301B19"/>
    <w:pPr>
      <w:keepNext/>
      <w:keepLines/>
      <w:widowControl/>
      <w:autoSpaceDE/>
      <w:autoSpaceDN/>
      <w:spacing w:before="240" w:line="259" w:lineRule="auto"/>
      <w:ind w:left="0"/>
      <w:outlineLvl w:val="9"/>
    </w:pPr>
    <w:rPr>
      <w:rFonts w:asciiTheme="majorHAnsi" w:hAnsiTheme="majorHAnsi" w:eastAsiaTheme="majorEastAsia"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301B19"/>
    <w:pPr>
      <w:spacing w:after="100"/>
    </w:pPr>
  </w:style>
  <w:style w:type="paragraph" w:styleId="TOC2">
    <w:name w:val="toc 2"/>
    <w:basedOn w:val="Normal"/>
    <w:next w:val="Normal"/>
    <w:autoRedefine/>
    <w:uiPriority w:val="39"/>
    <w:unhideWhenUsed/>
    <w:rsid w:val="00301B19"/>
    <w:pPr>
      <w:spacing w:after="100"/>
      <w:ind w:left="220"/>
    </w:pPr>
  </w:style>
  <w:style w:type="paragraph" w:styleId="Revision">
    <w:name w:val="Revision"/>
    <w:hidden/>
    <w:uiPriority w:val="99"/>
    <w:semiHidden/>
    <w:rsid w:val="009C5423"/>
    <w:pPr>
      <w:widowControl/>
      <w:autoSpaceDE/>
      <w:autoSpaceDN/>
    </w:pPr>
    <w:rPr>
      <w:rFonts w:ascii="Arial" w:hAnsi="Arial" w:eastAsia="Arial" w:cs="Arial"/>
      <w:lang w:val="en-GB"/>
    </w:rPr>
  </w:style>
  <w:style w:type="paragraph" w:styleId="EndnoteText">
    <w:name w:val="endnote text"/>
    <w:basedOn w:val="Normal"/>
    <w:link w:val="EndnoteTextChar"/>
    <w:uiPriority w:val="99"/>
    <w:semiHidden/>
    <w:unhideWhenUsed/>
    <w:rsid w:val="0032718F"/>
    <w:rPr>
      <w:sz w:val="20"/>
      <w:szCs w:val="20"/>
    </w:rPr>
  </w:style>
  <w:style w:type="character" w:styleId="EndnoteTextChar" w:customStyle="1">
    <w:name w:val="Endnote Text Char"/>
    <w:basedOn w:val="DefaultParagraphFont"/>
    <w:link w:val="EndnoteText"/>
    <w:uiPriority w:val="99"/>
    <w:semiHidden/>
    <w:rsid w:val="0032718F"/>
    <w:rPr>
      <w:rFonts w:ascii="Arial" w:hAnsi="Arial" w:eastAsia="Arial" w:cs="Arial"/>
      <w:sz w:val="20"/>
      <w:szCs w:val="20"/>
      <w:lang w:val="en-GB"/>
    </w:rPr>
  </w:style>
  <w:style w:type="character" w:styleId="EndnoteReference">
    <w:name w:val="endnote reference"/>
    <w:basedOn w:val="DefaultParagraphFont"/>
    <w:uiPriority w:val="99"/>
    <w:semiHidden/>
    <w:unhideWhenUsed/>
    <w:rsid w:val="0032718F"/>
    <w:rPr>
      <w:vertAlign w:val="superscript"/>
    </w:rPr>
  </w:style>
  <w:style w:type="paragraph" w:styleId="paragraph" w:customStyle="1">
    <w:name w:val="paragraph"/>
    <w:basedOn w:val="Normal"/>
    <w:rsid w:val="00346925"/>
    <w:pPr>
      <w:widowControl/>
      <w:autoSpaceDE/>
      <w:autoSpaceDN/>
      <w:spacing w:before="100" w:beforeAutospacing="1" w:after="100" w:afterAutospacing="1"/>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346925"/>
  </w:style>
  <w:style w:type="character" w:styleId="eop" w:customStyle="1">
    <w:name w:val="eop"/>
    <w:basedOn w:val="DefaultParagraphFont"/>
    <w:rsid w:val="00346925"/>
  </w:style>
  <w:style w:type="character" w:styleId="superscript" w:customStyle="1">
    <w:name w:val="superscript"/>
    <w:basedOn w:val="DefaultParagraphFont"/>
    <w:rsid w:val="00346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3666">
      <w:bodyDiv w:val="1"/>
      <w:marLeft w:val="0"/>
      <w:marRight w:val="0"/>
      <w:marTop w:val="0"/>
      <w:marBottom w:val="0"/>
      <w:divBdr>
        <w:top w:val="none" w:sz="0" w:space="0" w:color="auto"/>
        <w:left w:val="none" w:sz="0" w:space="0" w:color="auto"/>
        <w:bottom w:val="none" w:sz="0" w:space="0" w:color="auto"/>
        <w:right w:val="none" w:sz="0" w:space="0" w:color="auto"/>
      </w:divBdr>
      <w:divsChild>
        <w:div w:id="49773438">
          <w:marLeft w:val="0"/>
          <w:marRight w:val="0"/>
          <w:marTop w:val="0"/>
          <w:marBottom w:val="0"/>
          <w:divBdr>
            <w:top w:val="none" w:sz="0" w:space="0" w:color="auto"/>
            <w:left w:val="none" w:sz="0" w:space="0" w:color="auto"/>
            <w:bottom w:val="none" w:sz="0" w:space="0" w:color="auto"/>
            <w:right w:val="none" w:sz="0" w:space="0" w:color="auto"/>
          </w:divBdr>
        </w:div>
        <w:div w:id="186069721">
          <w:marLeft w:val="0"/>
          <w:marRight w:val="0"/>
          <w:marTop w:val="0"/>
          <w:marBottom w:val="0"/>
          <w:divBdr>
            <w:top w:val="none" w:sz="0" w:space="0" w:color="auto"/>
            <w:left w:val="none" w:sz="0" w:space="0" w:color="auto"/>
            <w:bottom w:val="none" w:sz="0" w:space="0" w:color="auto"/>
            <w:right w:val="none" w:sz="0" w:space="0" w:color="auto"/>
          </w:divBdr>
        </w:div>
        <w:div w:id="314841754">
          <w:marLeft w:val="0"/>
          <w:marRight w:val="0"/>
          <w:marTop w:val="0"/>
          <w:marBottom w:val="0"/>
          <w:divBdr>
            <w:top w:val="none" w:sz="0" w:space="0" w:color="auto"/>
            <w:left w:val="none" w:sz="0" w:space="0" w:color="auto"/>
            <w:bottom w:val="none" w:sz="0" w:space="0" w:color="auto"/>
            <w:right w:val="none" w:sz="0" w:space="0" w:color="auto"/>
          </w:divBdr>
        </w:div>
        <w:div w:id="748579611">
          <w:marLeft w:val="0"/>
          <w:marRight w:val="0"/>
          <w:marTop w:val="0"/>
          <w:marBottom w:val="0"/>
          <w:divBdr>
            <w:top w:val="none" w:sz="0" w:space="0" w:color="auto"/>
            <w:left w:val="none" w:sz="0" w:space="0" w:color="auto"/>
            <w:bottom w:val="none" w:sz="0" w:space="0" w:color="auto"/>
            <w:right w:val="none" w:sz="0" w:space="0" w:color="auto"/>
          </w:divBdr>
        </w:div>
        <w:div w:id="1120152182">
          <w:marLeft w:val="0"/>
          <w:marRight w:val="0"/>
          <w:marTop w:val="0"/>
          <w:marBottom w:val="0"/>
          <w:divBdr>
            <w:top w:val="none" w:sz="0" w:space="0" w:color="auto"/>
            <w:left w:val="none" w:sz="0" w:space="0" w:color="auto"/>
            <w:bottom w:val="none" w:sz="0" w:space="0" w:color="auto"/>
            <w:right w:val="none" w:sz="0" w:space="0" w:color="auto"/>
          </w:divBdr>
        </w:div>
        <w:div w:id="1293098803">
          <w:marLeft w:val="0"/>
          <w:marRight w:val="0"/>
          <w:marTop w:val="0"/>
          <w:marBottom w:val="0"/>
          <w:divBdr>
            <w:top w:val="none" w:sz="0" w:space="0" w:color="auto"/>
            <w:left w:val="none" w:sz="0" w:space="0" w:color="auto"/>
            <w:bottom w:val="none" w:sz="0" w:space="0" w:color="auto"/>
            <w:right w:val="none" w:sz="0" w:space="0" w:color="auto"/>
          </w:divBdr>
        </w:div>
        <w:div w:id="2065832758">
          <w:marLeft w:val="0"/>
          <w:marRight w:val="0"/>
          <w:marTop w:val="0"/>
          <w:marBottom w:val="0"/>
          <w:divBdr>
            <w:top w:val="none" w:sz="0" w:space="0" w:color="auto"/>
            <w:left w:val="none" w:sz="0" w:space="0" w:color="auto"/>
            <w:bottom w:val="none" w:sz="0" w:space="0" w:color="auto"/>
            <w:right w:val="none" w:sz="0" w:space="0" w:color="auto"/>
          </w:divBdr>
        </w:div>
      </w:divsChild>
    </w:div>
    <w:div w:id="382413285">
      <w:bodyDiv w:val="1"/>
      <w:marLeft w:val="0"/>
      <w:marRight w:val="0"/>
      <w:marTop w:val="0"/>
      <w:marBottom w:val="0"/>
      <w:divBdr>
        <w:top w:val="none" w:sz="0" w:space="0" w:color="auto"/>
        <w:left w:val="none" w:sz="0" w:space="0" w:color="auto"/>
        <w:bottom w:val="none" w:sz="0" w:space="0" w:color="auto"/>
        <w:right w:val="none" w:sz="0" w:space="0" w:color="auto"/>
      </w:divBdr>
      <w:divsChild>
        <w:div w:id="129445910">
          <w:marLeft w:val="0"/>
          <w:marRight w:val="0"/>
          <w:marTop w:val="0"/>
          <w:marBottom w:val="0"/>
          <w:divBdr>
            <w:top w:val="none" w:sz="0" w:space="0" w:color="auto"/>
            <w:left w:val="none" w:sz="0" w:space="0" w:color="auto"/>
            <w:bottom w:val="none" w:sz="0" w:space="0" w:color="auto"/>
            <w:right w:val="none" w:sz="0" w:space="0" w:color="auto"/>
          </w:divBdr>
        </w:div>
        <w:div w:id="189417899">
          <w:marLeft w:val="0"/>
          <w:marRight w:val="0"/>
          <w:marTop w:val="0"/>
          <w:marBottom w:val="0"/>
          <w:divBdr>
            <w:top w:val="none" w:sz="0" w:space="0" w:color="auto"/>
            <w:left w:val="none" w:sz="0" w:space="0" w:color="auto"/>
            <w:bottom w:val="none" w:sz="0" w:space="0" w:color="auto"/>
            <w:right w:val="none" w:sz="0" w:space="0" w:color="auto"/>
          </w:divBdr>
        </w:div>
        <w:div w:id="386564028">
          <w:marLeft w:val="0"/>
          <w:marRight w:val="0"/>
          <w:marTop w:val="0"/>
          <w:marBottom w:val="0"/>
          <w:divBdr>
            <w:top w:val="none" w:sz="0" w:space="0" w:color="auto"/>
            <w:left w:val="none" w:sz="0" w:space="0" w:color="auto"/>
            <w:bottom w:val="none" w:sz="0" w:space="0" w:color="auto"/>
            <w:right w:val="none" w:sz="0" w:space="0" w:color="auto"/>
          </w:divBdr>
        </w:div>
        <w:div w:id="439377810">
          <w:marLeft w:val="0"/>
          <w:marRight w:val="0"/>
          <w:marTop w:val="0"/>
          <w:marBottom w:val="0"/>
          <w:divBdr>
            <w:top w:val="none" w:sz="0" w:space="0" w:color="auto"/>
            <w:left w:val="none" w:sz="0" w:space="0" w:color="auto"/>
            <w:bottom w:val="none" w:sz="0" w:space="0" w:color="auto"/>
            <w:right w:val="none" w:sz="0" w:space="0" w:color="auto"/>
          </w:divBdr>
          <w:divsChild>
            <w:div w:id="327565841">
              <w:marLeft w:val="0"/>
              <w:marRight w:val="0"/>
              <w:marTop w:val="0"/>
              <w:marBottom w:val="0"/>
              <w:divBdr>
                <w:top w:val="none" w:sz="0" w:space="0" w:color="auto"/>
                <w:left w:val="none" w:sz="0" w:space="0" w:color="auto"/>
                <w:bottom w:val="none" w:sz="0" w:space="0" w:color="auto"/>
                <w:right w:val="none" w:sz="0" w:space="0" w:color="auto"/>
              </w:divBdr>
            </w:div>
            <w:div w:id="335308791">
              <w:marLeft w:val="0"/>
              <w:marRight w:val="0"/>
              <w:marTop w:val="0"/>
              <w:marBottom w:val="0"/>
              <w:divBdr>
                <w:top w:val="none" w:sz="0" w:space="0" w:color="auto"/>
                <w:left w:val="none" w:sz="0" w:space="0" w:color="auto"/>
                <w:bottom w:val="none" w:sz="0" w:space="0" w:color="auto"/>
                <w:right w:val="none" w:sz="0" w:space="0" w:color="auto"/>
              </w:divBdr>
            </w:div>
            <w:div w:id="376706924">
              <w:marLeft w:val="0"/>
              <w:marRight w:val="0"/>
              <w:marTop w:val="0"/>
              <w:marBottom w:val="0"/>
              <w:divBdr>
                <w:top w:val="none" w:sz="0" w:space="0" w:color="auto"/>
                <w:left w:val="none" w:sz="0" w:space="0" w:color="auto"/>
                <w:bottom w:val="none" w:sz="0" w:space="0" w:color="auto"/>
                <w:right w:val="none" w:sz="0" w:space="0" w:color="auto"/>
              </w:divBdr>
            </w:div>
            <w:div w:id="401484276">
              <w:marLeft w:val="0"/>
              <w:marRight w:val="0"/>
              <w:marTop w:val="0"/>
              <w:marBottom w:val="0"/>
              <w:divBdr>
                <w:top w:val="none" w:sz="0" w:space="0" w:color="auto"/>
                <w:left w:val="none" w:sz="0" w:space="0" w:color="auto"/>
                <w:bottom w:val="none" w:sz="0" w:space="0" w:color="auto"/>
                <w:right w:val="none" w:sz="0" w:space="0" w:color="auto"/>
              </w:divBdr>
            </w:div>
            <w:div w:id="521866070">
              <w:marLeft w:val="0"/>
              <w:marRight w:val="0"/>
              <w:marTop w:val="0"/>
              <w:marBottom w:val="0"/>
              <w:divBdr>
                <w:top w:val="none" w:sz="0" w:space="0" w:color="auto"/>
                <w:left w:val="none" w:sz="0" w:space="0" w:color="auto"/>
                <w:bottom w:val="none" w:sz="0" w:space="0" w:color="auto"/>
                <w:right w:val="none" w:sz="0" w:space="0" w:color="auto"/>
              </w:divBdr>
            </w:div>
            <w:div w:id="2106071085">
              <w:marLeft w:val="0"/>
              <w:marRight w:val="0"/>
              <w:marTop w:val="0"/>
              <w:marBottom w:val="0"/>
              <w:divBdr>
                <w:top w:val="none" w:sz="0" w:space="0" w:color="auto"/>
                <w:left w:val="none" w:sz="0" w:space="0" w:color="auto"/>
                <w:bottom w:val="none" w:sz="0" w:space="0" w:color="auto"/>
                <w:right w:val="none" w:sz="0" w:space="0" w:color="auto"/>
              </w:divBdr>
            </w:div>
          </w:divsChild>
        </w:div>
        <w:div w:id="876233523">
          <w:marLeft w:val="0"/>
          <w:marRight w:val="0"/>
          <w:marTop w:val="0"/>
          <w:marBottom w:val="0"/>
          <w:divBdr>
            <w:top w:val="none" w:sz="0" w:space="0" w:color="auto"/>
            <w:left w:val="none" w:sz="0" w:space="0" w:color="auto"/>
            <w:bottom w:val="none" w:sz="0" w:space="0" w:color="auto"/>
            <w:right w:val="none" w:sz="0" w:space="0" w:color="auto"/>
          </w:divBdr>
        </w:div>
        <w:div w:id="978848323">
          <w:marLeft w:val="0"/>
          <w:marRight w:val="0"/>
          <w:marTop w:val="0"/>
          <w:marBottom w:val="0"/>
          <w:divBdr>
            <w:top w:val="none" w:sz="0" w:space="0" w:color="auto"/>
            <w:left w:val="none" w:sz="0" w:space="0" w:color="auto"/>
            <w:bottom w:val="none" w:sz="0" w:space="0" w:color="auto"/>
            <w:right w:val="none" w:sz="0" w:space="0" w:color="auto"/>
          </w:divBdr>
        </w:div>
        <w:div w:id="1156803888">
          <w:marLeft w:val="0"/>
          <w:marRight w:val="0"/>
          <w:marTop w:val="0"/>
          <w:marBottom w:val="0"/>
          <w:divBdr>
            <w:top w:val="none" w:sz="0" w:space="0" w:color="auto"/>
            <w:left w:val="none" w:sz="0" w:space="0" w:color="auto"/>
            <w:bottom w:val="none" w:sz="0" w:space="0" w:color="auto"/>
            <w:right w:val="none" w:sz="0" w:space="0" w:color="auto"/>
          </w:divBdr>
        </w:div>
        <w:div w:id="1183788938">
          <w:marLeft w:val="0"/>
          <w:marRight w:val="0"/>
          <w:marTop w:val="0"/>
          <w:marBottom w:val="0"/>
          <w:divBdr>
            <w:top w:val="none" w:sz="0" w:space="0" w:color="auto"/>
            <w:left w:val="none" w:sz="0" w:space="0" w:color="auto"/>
            <w:bottom w:val="none" w:sz="0" w:space="0" w:color="auto"/>
            <w:right w:val="none" w:sz="0" w:space="0" w:color="auto"/>
          </w:divBdr>
        </w:div>
        <w:div w:id="1420760897">
          <w:marLeft w:val="0"/>
          <w:marRight w:val="0"/>
          <w:marTop w:val="0"/>
          <w:marBottom w:val="0"/>
          <w:divBdr>
            <w:top w:val="none" w:sz="0" w:space="0" w:color="auto"/>
            <w:left w:val="none" w:sz="0" w:space="0" w:color="auto"/>
            <w:bottom w:val="none" w:sz="0" w:space="0" w:color="auto"/>
            <w:right w:val="none" w:sz="0" w:space="0" w:color="auto"/>
          </w:divBdr>
        </w:div>
        <w:div w:id="1622104977">
          <w:marLeft w:val="0"/>
          <w:marRight w:val="0"/>
          <w:marTop w:val="0"/>
          <w:marBottom w:val="0"/>
          <w:divBdr>
            <w:top w:val="none" w:sz="0" w:space="0" w:color="auto"/>
            <w:left w:val="none" w:sz="0" w:space="0" w:color="auto"/>
            <w:bottom w:val="none" w:sz="0" w:space="0" w:color="auto"/>
            <w:right w:val="none" w:sz="0" w:space="0" w:color="auto"/>
          </w:divBdr>
        </w:div>
        <w:div w:id="1664581465">
          <w:marLeft w:val="0"/>
          <w:marRight w:val="0"/>
          <w:marTop w:val="0"/>
          <w:marBottom w:val="0"/>
          <w:divBdr>
            <w:top w:val="none" w:sz="0" w:space="0" w:color="auto"/>
            <w:left w:val="none" w:sz="0" w:space="0" w:color="auto"/>
            <w:bottom w:val="none" w:sz="0" w:space="0" w:color="auto"/>
            <w:right w:val="none" w:sz="0" w:space="0" w:color="auto"/>
          </w:divBdr>
        </w:div>
      </w:divsChild>
    </w:div>
    <w:div w:id="388497640">
      <w:bodyDiv w:val="1"/>
      <w:marLeft w:val="0"/>
      <w:marRight w:val="0"/>
      <w:marTop w:val="0"/>
      <w:marBottom w:val="0"/>
      <w:divBdr>
        <w:top w:val="none" w:sz="0" w:space="0" w:color="auto"/>
        <w:left w:val="none" w:sz="0" w:space="0" w:color="auto"/>
        <w:bottom w:val="none" w:sz="0" w:space="0" w:color="auto"/>
        <w:right w:val="none" w:sz="0" w:space="0" w:color="auto"/>
      </w:divBdr>
    </w:div>
    <w:div w:id="546987177">
      <w:bodyDiv w:val="1"/>
      <w:marLeft w:val="0"/>
      <w:marRight w:val="0"/>
      <w:marTop w:val="0"/>
      <w:marBottom w:val="0"/>
      <w:divBdr>
        <w:top w:val="none" w:sz="0" w:space="0" w:color="auto"/>
        <w:left w:val="none" w:sz="0" w:space="0" w:color="auto"/>
        <w:bottom w:val="none" w:sz="0" w:space="0" w:color="auto"/>
        <w:right w:val="none" w:sz="0" w:space="0" w:color="auto"/>
      </w:divBdr>
      <w:divsChild>
        <w:div w:id="815033386">
          <w:marLeft w:val="0"/>
          <w:marRight w:val="0"/>
          <w:marTop w:val="225"/>
          <w:marBottom w:val="0"/>
          <w:divBdr>
            <w:top w:val="none" w:sz="0" w:space="0" w:color="auto"/>
            <w:left w:val="none" w:sz="0" w:space="0" w:color="auto"/>
            <w:bottom w:val="none" w:sz="0" w:space="0" w:color="auto"/>
            <w:right w:val="none" w:sz="0" w:space="0" w:color="auto"/>
          </w:divBdr>
        </w:div>
      </w:divsChild>
    </w:div>
    <w:div w:id="729040239">
      <w:bodyDiv w:val="1"/>
      <w:marLeft w:val="0"/>
      <w:marRight w:val="0"/>
      <w:marTop w:val="0"/>
      <w:marBottom w:val="0"/>
      <w:divBdr>
        <w:top w:val="none" w:sz="0" w:space="0" w:color="auto"/>
        <w:left w:val="none" w:sz="0" w:space="0" w:color="auto"/>
        <w:bottom w:val="none" w:sz="0" w:space="0" w:color="auto"/>
        <w:right w:val="none" w:sz="0" w:space="0" w:color="auto"/>
      </w:divBdr>
      <w:divsChild>
        <w:div w:id="80151177">
          <w:marLeft w:val="0"/>
          <w:marRight w:val="0"/>
          <w:marTop w:val="0"/>
          <w:marBottom w:val="0"/>
          <w:divBdr>
            <w:top w:val="none" w:sz="0" w:space="0" w:color="auto"/>
            <w:left w:val="none" w:sz="0" w:space="0" w:color="auto"/>
            <w:bottom w:val="none" w:sz="0" w:space="0" w:color="auto"/>
            <w:right w:val="none" w:sz="0" w:space="0" w:color="auto"/>
          </w:divBdr>
        </w:div>
        <w:div w:id="282007619">
          <w:marLeft w:val="0"/>
          <w:marRight w:val="0"/>
          <w:marTop w:val="0"/>
          <w:marBottom w:val="0"/>
          <w:divBdr>
            <w:top w:val="none" w:sz="0" w:space="0" w:color="auto"/>
            <w:left w:val="none" w:sz="0" w:space="0" w:color="auto"/>
            <w:bottom w:val="none" w:sz="0" w:space="0" w:color="auto"/>
            <w:right w:val="none" w:sz="0" w:space="0" w:color="auto"/>
          </w:divBdr>
          <w:divsChild>
            <w:div w:id="141893066">
              <w:marLeft w:val="0"/>
              <w:marRight w:val="0"/>
              <w:marTop w:val="0"/>
              <w:marBottom w:val="0"/>
              <w:divBdr>
                <w:top w:val="none" w:sz="0" w:space="0" w:color="auto"/>
                <w:left w:val="none" w:sz="0" w:space="0" w:color="auto"/>
                <w:bottom w:val="none" w:sz="0" w:space="0" w:color="auto"/>
                <w:right w:val="none" w:sz="0" w:space="0" w:color="auto"/>
              </w:divBdr>
            </w:div>
            <w:div w:id="238096783">
              <w:marLeft w:val="0"/>
              <w:marRight w:val="0"/>
              <w:marTop w:val="0"/>
              <w:marBottom w:val="0"/>
              <w:divBdr>
                <w:top w:val="none" w:sz="0" w:space="0" w:color="auto"/>
                <w:left w:val="none" w:sz="0" w:space="0" w:color="auto"/>
                <w:bottom w:val="none" w:sz="0" w:space="0" w:color="auto"/>
                <w:right w:val="none" w:sz="0" w:space="0" w:color="auto"/>
              </w:divBdr>
            </w:div>
            <w:div w:id="239142772">
              <w:marLeft w:val="0"/>
              <w:marRight w:val="0"/>
              <w:marTop w:val="0"/>
              <w:marBottom w:val="0"/>
              <w:divBdr>
                <w:top w:val="none" w:sz="0" w:space="0" w:color="auto"/>
                <w:left w:val="none" w:sz="0" w:space="0" w:color="auto"/>
                <w:bottom w:val="none" w:sz="0" w:space="0" w:color="auto"/>
                <w:right w:val="none" w:sz="0" w:space="0" w:color="auto"/>
              </w:divBdr>
            </w:div>
            <w:div w:id="410811959">
              <w:marLeft w:val="0"/>
              <w:marRight w:val="0"/>
              <w:marTop w:val="0"/>
              <w:marBottom w:val="0"/>
              <w:divBdr>
                <w:top w:val="none" w:sz="0" w:space="0" w:color="auto"/>
                <w:left w:val="none" w:sz="0" w:space="0" w:color="auto"/>
                <w:bottom w:val="none" w:sz="0" w:space="0" w:color="auto"/>
                <w:right w:val="none" w:sz="0" w:space="0" w:color="auto"/>
              </w:divBdr>
            </w:div>
            <w:div w:id="458572250">
              <w:marLeft w:val="0"/>
              <w:marRight w:val="0"/>
              <w:marTop w:val="0"/>
              <w:marBottom w:val="0"/>
              <w:divBdr>
                <w:top w:val="none" w:sz="0" w:space="0" w:color="auto"/>
                <w:left w:val="none" w:sz="0" w:space="0" w:color="auto"/>
                <w:bottom w:val="none" w:sz="0" w:space="0" w:color="auto"/>
                <w:right w:val="none" w:sz="0" w:space="0" w:color="auto"/>
              </w:divBdr>
            </w:div>
            <w:div w:id="678124597">
              <w:marLeft w:val="0"/>
              <w:marRight w:val="0"/>
              <w:marTop w:val="0"/>
              <w:marBottom w:val="0"/>
              <w:divBdr>
                <w:top w:val="none" w:sz="0" w:space="0" w:color="auto"/>
                <w:left w:val="none" w:sz="0" w:space="0" w:color="auto"/>
                <w:bottom w:val="none" w:sz="0" w:space="0" w:color="auto"/>
                <w:right w:val="none" w:sz="0" w:space="0" w:color="auto"/>
              </w:divBdr>
            </w:div>
            <w:div w:id="704058700">
              <w:marLeft w:val="0"/>
              <w:marRight w:val="0"/>
              <w:marTop w:val="0"/>
              <w:marBottom w:val="0"/>
              <w:divBdr>
                <w:top w:val="none" w:sz="0" w:space="0" w:color="auto"/>
                <w:left w:val="none" w:sz="0" w:space="0" w:color="auto"/>
                <w:bottom w:val="none" w:sz="0" w:space="0" w:color="auto"/>
                <w:right w:val="none" w:sz="0" w:space="0" w:color="auto"/>
              </w:divBdr>
            </w:div>
            <w:div w:id="729110017">
              <w:marLeft w:val="0"/>
              <w:marRight w:val="0"/>
              <w:marTop w:val="0"/>
              <w:marBottom w:val="0"/>
              <w:divBdr>
                <w:top w:val="none" w:sz="0" w:space="0" w:color="auto"/>
                <w:left w:val="none" w:sz="0" w:space="0" w:color="auto"/>
                <w:bottom w:val="none" w:sz="0" w:space="0" w:color="auto"/>
                <w:right w:val="none" w:sz="0" w:space="0" w:color="auto"/>
              </w:divBdr>
            </w:div>
            <w:div w:id="923029386">
              <w:marLeft w:val="0"/>
              <w:marRight w:val="0"/>
              <w:marTop w:val="0"/>
              <w:marBottom w:val="0"/>
              <w:divBdr>
                <w:top w:val="none" w:sz="0" w:space="0" w:color="auto"/>
                <w:left w:val="none" w:sz="0" w:space="0" w:color="auto"/>
                <w:bottom w:val="none" w:sz="0" w:space="0" w:color="auto"/>
                <w:right w:val="none" w:sz="0" w:space="0" w:color="auto"/>
              </w:divBdr>
            </w:div>
            <w:div w:id="1152481598">
              <w:marLeft w:val="0"/>
              <w:marRight w:val="0"/>
              <w:marTop w:val="0"/>
              <w:marBottom w:val="0"/>
              <w:divBdr>
                <w:top w:val="none" w:sz="0" w:space="0" w:color="auto"/>
                <w:left w:val="none" w:sz="0" w:space="0" w:color="auto"/>
                <w:bottom w:val="none" w:sz="0" w:space="0" w:color="auto"/>
                <w:right w:val="none" w:sz="0" w:space="0" w:color="auto"/>
              </w:divBdr>
            </w:div>
            <w:div w:id="1330981117">
              <w:marLeft w:val="0"/>
              <w:marRight w:val="0"/>
              <w:marTop w:val="0"/>
              <w:marBottom w:val="0"/>
              <w:divBdr>
                <w:top w:val="none" w:sz="0" w:space="0" w:color="auto"/>
                <w:left w:val="none" w:sz="0" w:space="0" w:color="auto"/>
                <w:bottom w:val="none" w:sz="0" w:space="0" w:color="auto"/>
                <w:right w:val="none" w:sz="0" w:space="0" w:color="auto"/>
              </w:divBdr>
            </w:div>
            <w:div w:id="1334187038">
              <w:marLeft w:val="0"/>
              <w:marRight w:val="0"/>
              <w:marTop w:val="0"/>
              <w:marBottom w:val="0"/>
              <w:divBdr>
                <w:top w:val="none" w:sz="0" w:space="0" w:color="auto"/>
                <w:left w:val="none" w:sz="0" w:space="0" w:color="auto"/>
                <w:bottom w:val="none" w:sz="0" w:space="0" w:color="auto"/>
                <w:right w:val="none" w:sz="0" w:space="0" w:color="auto"/>
              </w:divBdr>
            </w:div>
            <w:div w:id="1407728699">
              <w:marLeft w:val="0"/>
              <w:marRight w:val="0"/>
              <w:marTop w:val="0"/>
              <w:marBottom w:val="0"/>
              <w:divBdr>
                <w:top w:val="none" w:sz="0" w:space="0" w:color="auto"/>
                <w:left w:val="none" w:sz="0" w:space="0" w:color="auto"/>
                <w:bottom w:val="none" w:sz="0" w:space="0" w:color="auto"/>
                <w:right w:val="none" w:sz="0" w:space="0" w:color="auto"/>
              </w:divBdr>
            </w:div>
            <w:div w:id="1410232701">
              <w:marLeft w:val="0"/>
              <w:marRight w:val="0"/>
              <w:marTop w:val="0"/>
              <w:marBottom w:val="0"/>
              <w:divBdr>
                <w:top w:val="none" w:sz="0" w:space="0" w:color="auto"/>
                <w:left w:val="none" w:sz="0" w:space="0" w:color="auto"/>
                <w:bottom w:val="none" w:sz="0" w:space="0" w:color="auto"/>
                <w:right w:val="none" w:sz="0" w:space="0" w:color="auto"/>
              </w:divBdr>
            </w:div>
            <w:div w:id="1535190786">
              <w:marLeft w:val="0"/>
              <w:marRight w:val="0"/>
              <w:marTop w:val="0"/>
              <w:marBottom w:val="0"/>
              <w:divBdr>
                <w:top w:val="none" w:sz="0" w:space="0" w:color="auto"/>
                <w:left w:val="none" w:sz="0" w:space="0" w:color="auto"/>
                <w:bottom w:val="none" w:sz="0" w:space="0" w:color="auto"/>
                <w:right w:val="none" w:sz="0" w:space="0" w:color="auto"/>
              </w:divBdr>
            </w:div>
            <w:div w:id="1618026145">
              <w:marLeft w:val="0"/>
              <w:marRight w:val="0"/>
              <w:marTop w:val="0"/>
              <w:marBottom w:val="0"/>
              <w:divBdr>
                <w:top w:val="none" w:sz="0" w:space="0" w:color="auto"/>
                <w:left w:val="none" w:sz="0" w:space="0" w:color="auto"/>
                <w:bottom w:val="none" w:sz="0" w:space="0" w:color="auto"/>
                <w:right w:val="none" w:sz="0" w:space="0" w:color="auto"/>
              </w:divBdr>
            </w:div>
            <w:div w:id="1622229334">
              <w:marLeft w:val="0"/>
              <w:marRight w:val="0"/>
              <w:marTop w:val="0"/>
              <w:marBottom w:val="0"/>
              <w:divBdr>
                <w:top w:val="none" w:sz="0" w:space="0" w:color="auto"/>
                <w:left w:val="none" w:sz="0" w:space="0" w:color="auto"/>
                <w:bottom w:val="none" w:sz="0" w:space="0" w:color="auto"/>
                <w:right w:val="none" w:sz="0" w:space="0" w:color="auto"/>
              </w:divBdr>
            </w:div>
            <w:div w:id="2041011523">
              <w:marLeft w:val="0"/>
              <w:marRight w:val="0"/>
              <w:marTop w:val="0"/>
              <w:marBottom w:val="0"/>
              <w:divBdr>
                <w:top w:val="none" w:sz="0" w:space="0" w:color="auto"/>
                <w:left w:val="none" w:sz="0" w:space="0" w:color="auto"/>
                <w:bottom w:val="none" w:sz="0" w:space="0" w:color="auto"/>
                <w:right w:val="none" w:sz="0" w:space="0" w:color="auto"/>
              </w:divBdr>
            </w:div>
            <w:div w:id="2077391595">
              <w:marLeft w:val="0"/>
              <w:marRight w:val="0"/>
              <w:marTop w:val="0"/>
              <w:marBottom w:val="0"/>
              <w:divBdr>
                <w:top w:val="none" w:sz="0" w:space="0" w:color="auto"/>
                <w:left w:val="none" w:sz="0" w:space="0" w:color="auto"/>
                <w:bottom w:val="none" w:sz="0" w:space="0" w:color="auto"/>
                <w:right w:val="none" w:sz="0" w:space="0" w:color="auto"/>
              </w:divBdr>
            </w:div>
            <w:div w:id="2120685786">
              <w:marLeft w:val="0"/>
              <w:marRight w:val="0"/>
              <w:marTop w:val="0"/>
              <w:marBottom w:val="0"/>
              <w:divBdr>
                <w:top w:val="none" w:sz="0" w:space="0" w:color="auto"/>
                <w:left w:val="none" w:sz="0" w:space="0" w:color="auto"/>
                <w:bottom w:val="none" w:sz="0" w:space="0" w:color="auto"/>
                <w:right w:val="none" w:sz="0" w:space="0" w:color="auto"/>
              </w:divBdr>
            </w:div>
          </w:divsChild>
        </w:div>
        <w:div w:id="553081849">
          <w:marLeft w:val="0"/>
          <w:marRight w:val="0"/>
          <w:marTop w:val="0"/>
          <w:marBottom w:val="0"/>
          <w:divBdr>
            <w:top w:val="none" w:sz="0" w:space="0" w:color="auto"/>
            <w:left w:val="none" w:sz="0" w:space="0" w:color="auto"/>
            <w:bottom w:val="none" w:sz="0" w:space="0" w:color="auto"/>
            <w:right w:val="none" w:sz="0" w:space="0" w:color="auto"/>
          </w:divBdr>
        </w:div>
        <w:div w:id="860123015">
          <w:marLeft w:val="0"/>
          <w:marRight w:val="0"/>
          <w:marTop w:val="0"/>
          <w:marBottom w:val="0"/>
          <w:divBdr>
            <w:top w:val="none" w:sz="0" w:space="0" w:color="auto"/>
            <w:left w:val="none" w:sz="0" w:space="0" w:color="auto"/>
            <w:bottom w:val="none" w:sz="0" w:space="0" w:color="auto"/>
            <w:right w:val="none" w:sz="0" w:space="0" w:color="auto"/>
          </w:divBdr>
        </w:div>
        <w:div w:id="1114329341">
          <w:marLeft w:val="0"/>
          <w:marRight w:val="0"/>
          <w:marTop w:val="0"/>
          <w:marBottom w:val="0"/>
          <w:divBdr>
            <w:top w:val="none" w:sz="0" w:space="0" w:color="auto"/>
            <w:left w:val="none" w:sz="0" w:space="0" w:color="auto"/>
            <w:bottom w:val="none" w:sz="0" w:space="0" w:color="auto"/>
            <w:right w:val="none" w:sz="0" w:space="0" w:color="auto"/>
          </w:divBdr>
        </w:div>
        <w:div w:id="1182433233">
          <w:marLeft w:val="0"/>
          <w:marRight w:val="0"/>
          <w:marTop w:val="0"/>
          <w:marBottom w:val="0"/>
          <w:divBdr>
            <w:top w:val="none" w:sz="0" w:space="0" w:color="auto"/>
            <w:left w:val="none" w:sz="0" w:space="0" w:color="auto"/>
            <w:bottom w:val="none" w:sz="0" w:space="0" w:color="auto"/>
            <w:right w:val="none" w:sz="0" w:space="0" w:color="auto"/>
          </w:divBdr>
        </w:div>
        <w:div w:id="1657221365">
          <w:marLeft w:val="0"/>
          <w:marRight w:val="0"/>
          <w:marTop w:val="0"/>
          <w:marBottom w:val="0"/>
          <w:divBdr>
            <w:top w:val="none" w:sz="0" w:space="0" w:color="auto"/>
            <w:left w:val="none" w:sz="0" w:space="0" w:color="auto"/>
            <w:bottom w:val="none" w:sz="0" w:space="0" w:color="auto"/>
            <w:right w:val="none" w:sz="0" w:space="0" w:color="auto"/>
          </w:divBdr>
        </w:div>
        <w:div w:id="2097705197">
          <w:marLeft w:val="0"/>
          <w:marRight w:val="0"/>
          <w:marTop w:val="0"/>
          <w:marBottom w:val="0"/>
          <w:divBdr>
            <w:top w:val="none" w:sz="0" w:space="0" w:color="auto"/>
            <w:left w:val="none" w:sz="0" w:space="0" w:color="auto"/>
            <w:bottom w:val="none" w:sz="0" w:space="0" w:color="auto"/>
            <w:right w:val="none" w:sz="0" w:space="0" w:color="auto"/>
          </w:divBdr>
        </w:div>
      </w:divsChild>
    </w:div>
    <w:div w:id="990132474">
      <w:bodyDiv w:val="1"/>
      <w:marLeft w:val="0"/>
      <w:marRight w:val="0"/>
      <w:marTop w:val="0"/>
      <w:marBottom w:val="0"/>
      <w:divBdr>
        <w:top w:val="none" w:sz="0" w:space="0" w:color="auto"/>
        <w:left w:val="none" w:sz="0" w:space="0" w:color="auto"/>
        <w:bottom w:val="none" w:sz="0" w:space="0" w:color="auto"/>
        <w:right w:val="none" w:sz="0" w:space="0" w:color="auto"/>
      </w:divBdr>
    </w:div>
    <w:div w:id="1050223585">
      <w:bodyDiv w:val="1"/>
      <w:marLeft w:val="0"/>
      <w:marRight w:val="0"/>
      <w:marTop w:val="0"/>
      <w:marBottom w:val="0"/>
      <w:divBdr>
        <w:top w:val="none" w:sz="0" w:space="0" w:color="auto"/>
        <w:left w:val="none" w:sz="0" w:space="0" w:color="auto"/>
        <w:bottom w:val="none" w:sz="0" w:space="0" w:color="auto"/>
        <w:right w:val="none" w:sz="0" w:space="0" w:color="auto"/>
      </w:divBdr>
      <w:divsChild>
        <w:div w:id="547372868">
          <w:marLeft w:val="0"/>
          <w:marRight w:val="0"/>
          <w:marTop w:val="0"/>
          <w:marBottom w:val="0"/>
          <w:divBdr>
            <w:top w:val="none" w:sz="0" w:space="0" w:color="auto"/>
            <w:left w:val="none" w:sz="0" w:space="0" w:color="auto"/>
            <w:bottom w:val="none" w:sz="0" w:space="0" w:color="auto"/>
            <w:right w:val="none" w:sz="0" w:space="0" w:color="auto"/>
          </w:divBdr>
        </w:div>
        <w:div w:id="914513952">
          <w:marLeft w:val="0"/>
          <w:marRight w:val="0"/>
          <w:marTop w:val="0"/>
          <w:marBottom w:val="0"/>
          <w:divBdr>
            <w:top w:val="none" w:sz="0" w:space="0" w:color="auto"/>
            <w:left w:val="none" w:sz="0" w:space="0" w:color="auto"/>
            <w:bottom w:val="none" w:sz="0" w:space="0" w:color="auto"/>
            <w:right w:val="none" w:sz="0" w:space="0" w:color="auto"/>
          </w:divBdr>
        </w:div>
        <w:div w:id="1447387540">
          <w:marLeft w:val="0"/>
          <w:marRight w:val="0"/>
          <w:marTop w:val="0"/>
          <w:marBottom w:val="0"/>
          <w:divBdr>
            <w:top w:val="none" w:sz="0" w:space="0" w:color="auto"/>
            <w:left w:val="none" w:sz="0" w:space="0" w:color="auto"/>
            <w:bottom w:val="none" w:sz="0" w:space="0" w:color="auto"/>
            <w:right w:val="none" w:sz="0" w:space="0" w:color="auto"/>
          </w:divBdr>
        </w:div>
        <w:div w:id="1696081747">
          <w:marLeft w:val="0"/>
          <w:marRight w:val="0"/>
          <w:marTop w:val="0"/>
          <w:marBottom w:val="0"/>
          <w:divBdr>
            <w:top w:val="none" w:sz="0" w:space="0" w:color="auto"/>
            <w:left w:val="none" w:sz="0" w:space="0" w:color="auto"/>
            <w:bottom w:val="none" w:sz="0" w:space="0" w:color="auto"/>
            <w:right w:val="none" w:sz="0" w:space="0" w:color="auto"/>
          </w:divBdr>
        </w:div>
        <w:div w:id="1829133436">
          <w:marLeft w:val="0"/>
          <w:marRight w:val="0"/>
          <w:marTop w:val="0"/>
          <w:marBottom w:val="0"/>
          <w:divBdr>
            <w:top w:val="none" w:sz="0" w:space="0" w:color="auto"/>
            <w:left w:val="none" w:sz="0" w:space="0" w:color="auto"/>
            <w:bottom w:val="none" w:sz="0" w:space="0" w:color="auto"/>
            <w:right w:val="none" w:sz="0" w:space="0" w:color="auto"/>
          </w:divBdr>
        </w:div>
        <w:div w:id="1996638232">
          <w:marLeft w:val="0"/>
          <w:marRight w:val="0"/>
          <w:marTop w:val="0"/>
          <w:marBottom w:val="0"/>
          <w:divBdr>
            <w:top w:val="none" w:sz="0" w:space="0" w:color="auto"/>
            <w:left w:val="none" w:sz="0" w:space="0" w:color="auto"/>
            <w:bottom w:val="none" w:sz="0" w:space="0" w:color="auto"/>
            <w:right w:val="none" w:sz="0" w:space="0" w:color="auto"/>
          </w:divBdr>
        </w:div>
        <w:div w:id="2102405345">
          <w:marLeft w:val="0"/>
          <w:marRight w:val="0"/>
          <w:marTop w:val="0"/>
          <w:marBottom w:val="0"/>
          <w:divBdr>
            <w:top w:val="none" w:sz="0" w:space="0" w:color="auto"/>
            <w:left w:val="none" w:sz="0" w:space="0" w:color="auto"/>
            <w:bottom w:val="none" w:sz="0" w:space="0" w:color="auto"/>
            <w:right w:val="none" w:sz="0" w:space="0" w:color="auto"/>
          </w:divBdr>
        </w:div>
      </w:divsChild>
    </w:div>
    <w:div w:id="1139886273">
      <w:bodyDiv w:val="1"/>
      <w:marLeft w:val="0"/>
      <w:marRight w:val="0"/>
      <w:marTop w:val="0"/>
      <w:marBottom w:val="0"/>
      <w:divBdr>
        <w:top w:val="none" w:sz="0" w:space="0" w:color="auto"/>
        <w:left w:val="none" w:sz="0" w:space="0" w:color="auto"/>
        <w:bottom w:val="none" w:sz="0" w:space="0" w:color="auto"/>
        <w:right w:val="none" w:sz="0" w:space="0" w:color="auto"/>
      </w:divBdr>
    </w:div>
    <w:div w:id="1218395917">
      <w:bodyDiv w:val="1"/>
      <w:marLeft w:val="0"/>
      <w:marRight w:val="0"/>
      <w:marTop w:val="0"/>
      <w:marBottom w:val="0"/>
      <w:divBdr>
        <w:top w:val="none" w:sz="0" w:space="0" w:color="auto"/>
        <w:left w:val="none" w:sz="0" w:space="0" w:color="auto"/>
        <w:bottom w:val="none" w:sz="0" w:space="0" w:color="auto"/>
        <w:right w:val="none" w:sz="0" w:space="0" w:color="auto"/>
      </w:divBdr>
    </w:div>
    <w:div w:id="1247497548">
      <w:bodyDiv w:val="1"/>
      <w:marLeft w:val="0"/>
      <w:marRight w:val="0"/>
      <w:marTop w:val="0"/>
      <w:marBottom w:val="0"/>
      <w:divBdr>
        <w:top w:val="none" w:sz="0" w:space="0" w:color="auto"/>
        <w:left w:val="none" w:sz="0" w:space="0" w:color="auto"/>
        <w:bottom w:val="none" w:sz="0" w:space="0" w:color="auto"/>
        <w:right w:val="none" w:sz="0" w:space="0" w:color="auto"/>
      </w:divBdr>
    </w:div>
    <w:div w:id="1403797106">
      <w:bodyDiv w:val="1"/>
      <w:marLeft w:val="0"/>
      <w:marRight w:val="0"/>
      <w:marTop w:val="0"/>
      <w:marBottom w:val="0"/>
      <w:divBdr>
        <w:top w:val="none" w:sz="0" w:space="0" w:color="auto"/>
        <w:left w:val="none" w:sz="0" w:space="0" w:color="auto"/>
        <w:bottom w:val="none" w:sz="0" w:space="0" w:color="auto"/>
        <w:right w:val="none" w:sz="0" w:space="0" w:color="auto"/>
      </w:divBdr>
    </w:div>
    <w:div w:id="1519000554">
      <w:bodyDiv w:val="1"/>
      <w:marLeft w:val="0"/>
      <w:marRight w:val="0"/>
      <w:marTop w:val="0"/>
      <w:marBottom w:val="0"/>
      <w:divBdr>
        <w:top w:val="none" w:sz="0" w:space="0" w:color="auto"/>
        <w:left w:val="none" w:sz="0" w:space="0" w:color="auto"/>
        <w:bottom w:val="none" w:sz="0" w:space="0" w:color="auto"/>
        <w:right w:val="none" w:sz="0" w:space="0" w:color="auto"/>
      </w:divBdr>
      <w:divsChild>
        <w:div w:id="6371228">
          <w:marLeft w:val="0"/>
          <w:marRight w:val="0"/>
          <w:marTop w:val="0"/>
          <w:marBottom w:val="0"/>
          <w:divBdr>
            <w:top w:val="none" w:sz="0" w:space="0" w:color="auto"/>
            <w:left w:val="none" w:sz="0" w:space="0" w:color="auto"/>
            <w:bottom w:val="none" w:sz="0" w:space="0" w:color="auto"/>
            <w:right w:val="none" w:sz="0" w:space="0" w:color="auto"/>
          </w:divBdr>
        </w:div>
        <w:div w:id="42099903">
          <w:marLeft w:val="0"/>
          <w:marRight w:val="0"/>
          <w:marTop w:val="0"/>
          <w:marBottom w:val="0"/>
          <w:divBdr>
            <w:top w:val="none" w:sz="0" w:space="0" w:color="auto"/>
            <w:left w:val="none" w:sz="0" w:space="0" w:color="auto"/>
            <w:bottom w:val="none" w:sz="0" w:space="0" w:color="auto"/>
            <w:right w:val="none" w:sz="0" w:space="0" w:color="auto"/>
          </w:divBdr>
        </w:div>
        <w:div w:id="72362366">
          <w:marLeft w:val="0"/>
          <w:marRight w:val="0"/>
          <w:marTop w:val="0"/>
          <w:marBottom w:val="0"/>
          <w:divBdr>
            <w:top w:val="none" w:sz="0" w:space="0" w:color="auto"/>
            <w:left w:val="none" w:sz="0" w:space="0" w:color="auto"/>
            <w:bottom w:val="none" w:sz="0" w:space="0" w:color="auto"/>
            <w:right w:val="none" w:sz="0" w:space="0" w:color="auto"/>
          </w:divBdr>
        </w:div>
        <w:div w:id="323361952">
          <w:marLeft w:val="0"/>
          <w:marRight w:val="0"/>
          <w:marTop w:val="0"/>
          <w:marBottom w:val="0"/>
          <w:divBdr>
            <w:top w:val="none" w:sz="0" w:space="0" w:color="auto"/>
            <w:left w:val="none" w:sz="0" w:space="0" w:color="auto"/>
            <w:bottom w:val="none" w:sz="0" w:space="0" w:color="auto"/>
            <w:right w:val="none" w:sz="0" w:space="0" w:color="auto"/>
          </w:divBdr>
        </w:div>
        <w:div w:id="358891753">
          <w:marLeft w:val="0"/>
          <w:marRight w:val="0"/>
          <w:marTop w:val="0"/>
          <w:marBottom w:val="0"/>
          <w:divBdr>
            <w:top w:val="none" w:sz="0" w:space="0" w:color="auto"/>
            <w:left w:val="none" w:sz="0" w:space="0" w:color="auto"/>
            <w:bottom w:val="none" w:sz="0" w:space="0" w:color="auto"/>
            <w:right w:val="none" w:sz="0" w:space="0" w:color="auto"/>
          </w:divBdr>
        </w:div>
        <w:div w:id="380131161">
          <w:marLeft w:val="0"/>
          <w:marRight w:val="0"/>
          <w:marTop w:val="0"/>
          <w:marBottom w:val="0"/>
          <w:divBdr>
            <w:top w:val="none" w:sz="0" w:space="0" w:color="auto"/>
            <w:left w:val="none" w:sz="0" w:space="0" w:color="auto"/>
            <w:bottom w:val="none" w:sz="0" w:space="0" w:color="auto"/>
            <w:right w:val="none" w:sz="0" w:space="0" w:color="auto"/>
          </w:divBdr>
        </w:div>
        <w:div w:id="523515657">
          <w:marLeft w:val="0"/>
          <w:marRight w:val="0"/>
          <w:marTop w:val="0"/>
          <w:marBottom w:val="0"/>
          <w:divBdr>
            <w:top w:val="none" w:sz="0" w:space="0" w:color="auto"/>
            <w:left w:val="none" w:sz="0" w:space="0" w:color="auto"/>
            <w:bottom w:val="none" w:sz="0" w:space="0" w:color="auto"/>
            <w:right w:val="none" w:sz="0" w:space="0" w:color="auto"/>
          </w:divBdr>
        </w:div>
        <w:div w:id="556362293">
          <w:marLeft w:val="0"/>
          <w:marRight w:val="0"/>
          <w:marTop w:val="0"/>
          <w:marBottom w:val="0"/>
          <w:divBdr>
            <w:top w:val="none" w:sz="0" w:space="0" w:color="auto"/>
            <w:left w:val="none" w:sz="0" w:space="0" w:color="auto"/>
            <w:bottom w:val="none" w:sz="0" w:space="0" w:color="auto"/>
            <w:right w:val="none" w:sz="0" w:space="0" w:color="auto"/>
          </w:divBdr>
        </w:div>
        <w:div w:id="590088447">
          <w:marLeft w:val="0"/>
          <w:marRight w:val="0"/>
          <w:marTop w:val="0"/>
          <w:marBottom w:val="0"/>
          <w:divBdr>
            <w:top w:val="none" w:sz="0" w:space="0" w:color="auto"/>
            <w:left w:val="none" w:sz="0" w:space="0" w:color="auto"/>
            <w:bottom w:val="none" w:sz="0" w:space="0" w:color="auto"/>
            <w:right w:val="none" w:sz="0" w:space="0" w:color="auto"/>
          </w:divBdr>
        </w:div>
        <w:div w:id="677119493">
          <w:marLeft w:val="0"/>
          <w:marRight w:val="0"/>
          <w:marTop w:val="0"/>
          <w:marBottom w:val="0"/>
          <w:divBdr>
            <w:top w:val="none" w:sz="0" w:space="0" w:color="auto"/>
            <w:left w:val="none" w:sz="0" w:space="0" w:color="auto"/>
            <w:bottom w:val="none" w:sz="0" w:space="0" w:color="auto"/>
            <w:right w:val="none" w:sz="0" w:space="0" w:color="auto"/>
          </w:divBdr>
        </w:div>
        <w:div w:id="680356424">
          <w:marLeft w:val="0"/>
          <w:marRight w:val="0"/>
          <w:marTop w:val="0"/>
          <w:marBottom w:val="0"/>
          <w:divBdr>
            <w:top w:val="none" w:sz="0" w:space="0" w:color="auto"/>
            <w:left w:val="none" w:sz="0" w:space="0" w:color="auto"/>
            <w:bottom w:val="none" w:sz="0" w:space="0" w:color="auto"/>
            <w:right w:val="none" w:sz="0" w:space="0" w:color="auto"/>
          </w:divBdr>
        </w:div>
        <w:div w:id="703797942">
          <w:marLeft w:val="0"/>
          <w:marRight w:val="0"/>
          <w:marTop w:val="0"/>
          <w:marBottom w:val="0"/>
          <w:divBdr>
            <w:top w:val="none" w:sz="0" w:space="0" w:color="auto"/>
            <w:left w:val="none" w:sz="0" w:space="0" w:color="auto"/>
            <w:bottom w:val="none" w:sz="0" w:space="0" w:color="auto"/>
            <w:right w:val="none" w:sz="0" w:space="0" w:color="auto"/>
          </w:divBdr>
        </w:div>
        <w:div w:id="954404639">
          <w:marLeft w:val="0"/>
          <w:marRight w:val="0"/>
          <w:marTop w:val="0"/>
          <w:marBottom w:val="0"/>
          <w:divBdr>
            <w:top w:val="none" w:sz="0" w:space="0" w:color="auto"/>
            <w:left w:val="none" w:sz="0" w:space="0" w:color="auto"/>
            <w:bottom w:val="none" w:sz="0" w:space="0" w:color="auto"/>
            <w:right w:val="none" w:sz="0" w:space="0" w:color="auto"/>
          </w:divBdr>
        </w:div>
        <w:div w:id="991444919">
          <w:marLeft w:val="0"/>
          <w:marRight w:val="0"/>
          <w:marTop w:val="0"/>
          <w:marBottom w:val="0"/>
          <w:divBdr>
            <w:top w:val="none" w:sz="0" w:space="0" w:color="auto"/>
            <w:left w:val="none" w:sz="0" w:space="0" w:color="auto"/>
            <w:bottom w:val="none" w:sz="0" w:space="0" w:color="auto"/>
            <w:right w:val="none" w:sz="0" w:space="0" w:color="auto"/>
          </w:divBdr>
        </w:div>
        <w:div w:id="1087847788">
          <w:marLeft w:val="0"/>
          <w:marRight w:val="0"/>
          <w:marTop w:val="0"/>
          <w:marBottom w:val="0"/>
          <w:divBdr>
            <w:top w:val="none" w:sz="0" w:space="0" w:color="auto"/>
            <w:left w:val="none" w:sz="0" w:space="0" w:color="auto"/>
            <w:bottom w:val="none" w:sz="0" w:space="0" w:color="auto"/>
            <w:right w:val="none" w:sz="0" w:space="0" w:color="auto"/>
          </w:divBdr>
        </w:div>
        <w:div w:id="1139494073">
          <w:marLeft w:val="0"/>
          <w:marRight w:val="0"/>
          <w:marTop w:val="0"/>
          <w:marBottom w:val="0"/>
          <w:divBdr>
            <w:top w:val="none" w:sz="0" w:space="0" w:color="auto"/>
            <w:left w:val="none" w:sz="0" w:space="0" w:color="auto"/>
            <w:bottom w:val="none" w:sz="0" w:space="0" w:color="auto"/>
            <w:right w:val="none" w:sz="0" w:space="0" w:color="auto"/>
          </w:divBdr>
        </w:div>
        <w:div w:id="1305743025">
          <w:marLeft w:val="0"/>
          <w:marRight w:val="0"/>
          <w:marTop w:val="0"/>
          <w:marBottom w:val="0"/>
          <w:divBdr>
            <w:top w:val="none" w:sz="0" w:space="0" w:color="auto"/>
            <w:left w:val="none" w:sz="0" w:space="0" w:color="auto"/>
            <w:bottom w:val="none" w:sz="0" w:space="0" w:color="auto"/>
            <w:right w:val="none" w:sz="0" w:space="0" w:color="auto"/>
          </w:divBdr>
          <w:divsChild>
            <w:div w:id="1088773315">
              <w:marLeft w:val="-75"/>
              <w:marRight w:val="0"/>
              <w:marTop w:val="30"/>
              <w:marBottom w:val="30"/>
              <w:divBdr>
                <w:top w:val="none" w:sz="0" w:space="0" w:color="auto"/>
                <w:left w:val="none" w:sz="0" w:space="0" w:color="auto"/>
                <w:bottom w:val="none" w:sz="0" w:space="0" w:color="auto"/>
                <w:right w:val="none" w:sz="0" w:space="0" w:color="auto"/>
              </w:divBdr>
              <w:divsChild>
                <w:div w:id="241530224">
                  <w:marLeft w:val="0"/>
                  <w:marRight w:val="0"/>
                  <w:marTop w:val="0"/>
                  <w:marBottom w:val="0"/>
                  <w:divBdr>
                    <w:top w:val="none" w:sz="0" w:space="0" w:color="auto"/>
                    <w:left w:val="none" w:sz="0" w:space="0" w:color="auto"/>
                    <w:bottom w:val="none" w:sz="0" w:space="0" w:color="auto"/>
                    <w:right w:val="none" w:sz="0" w:space="0" w:color="auto"/>
                  </w:divBdr>
                  <w:divsChild>
                    <w:div w:id="363987425">
                      <w:marLeft w:val="0"/>
                      <w:marRight w:val="0"/>
                      <w:marTop w:val="0"/>
                      <w:marBottom w:val="0"/>
                      <w:divBdr>
                        <w:top w:val="none" w:sz="0" w:space="0" w:color="auto"/>
                        <w:left w:val="none" w:sz="0" w:space="0" w:color="auto"/>
                        <w:bottom w:val="none" w:sz="0" w:space="0" w:color="auto"/>
                        <w:right w:val="none" w:sz="0" w:space="0" w:color="auto"/>
                      </w:divBdr>
                    </w:div>
                  </w:divsChild>
                </w:div>
                <w:div w:id="292638605">
                  <w:marLeft w:val="0"/>
                  <w:marRight w:val="0"/>
                  <w:marTop w:val="0"/>
                  <w:marBottom w:val="0"/>
                  <w:divBdr>
                    <w:top w:val="none" w:sz="0" w:space="0" w:color="auto"/>
                    <w:left w:val="none" w:sz="0" w:space="0" w:color="auto"/>
                    <w:bottom w:val="none" w:sz="0" w:space="0" w:color="auto"/>
                    <w:right w:val="none" w:sz="0" w:space="0" w:color="auto"/>
                  </w:divBdr>
                  <w:divsChild>
                    <w:div w:id="32462467">
                      <w:marLeft w:val="0"/>
                      <w:marRight w:val="0"/>
                      <w:marTop w:val="0"/>
                      <w:marBottom w:val="0"/>
                      <w:divBdr>
                        <w:top w:val="none" w:sz="0" w:space="0" w:color="auto"/>
                        <w:left w:val="none" w:sz="0" w:space="0" w:color="auto"/>
                        <w:bottom w:val="none" w:sz="0" w:space="0" w:color="auto"/>
                        <w:right w:val="none" w:sz="0" w:space="0" w:color="auto"/>
                      </w:divBdr>
                    </w:div>
                  </w:divsChild>
                </w:div>
                <w:div w:id="477650608">
                  <w:marLeft w:val="0"/>
                  <w:marRight w:val="0"/>
                  <w:marTop w:val="0"/>
                  <w:marBottom w:val="0"/>
                  <w:divBdr>
                    <w:top w:val="none" w:sz="0" w:space="0" w:color="auto"/>
                    <w:left w:val="none" w:sz="0" w:space="0" w:color="auto"/>
                    <w:bottom w:val="none" w:sz="0" w:space="0" w:color="auto"/>
                    <w:right w:val="none" w:sz="0" w:space="0" w:color="auto"/>
                  </w:divBdr>
                  <w:divsChild>
                    <w:div w:id="839542105">
                      <w:marLeft w:val="0"/>
                      <w:marRight w:val="0"/>
                      <w:marTop w:val="0"/>
                      <w:marBottom w:val="0"/>
                      <w:divBdr>
                        <w:top w:val="none" w:sz="0" w:space="0" w:color="auto"/>
                        <w:left w:val="none" w:sz="0" w:space="0" w:color="auto"/>
                        <w:bottom w:val="none" w:sz="0" w:space="0" w:color="auto"/>
                        <w:right w:val="none" w:sz="0" w:space="0" w:color="auto"/>
                      </w:divBdr>
                    </w:div>
                  </w:divsChild>
                </w:div>
                <w:div w:id="525291176">
                  <w:marLeft w:val="0"/>
                  <w:marRight w:val="0"/>
                  <w:marTop w:val="0"/>
                  <w:marBottom w:val="0"/>
                  <w:divBdr>
                    <w:top w:val="none" w:sz="0" w:space="0" w:color="auto"/>
                    <w:left w:val="none" w:sz="0" w:space="0" w:color="auto"/>
                    <w:bottom w:val="none" w:sz="0" w:space="0" w:color="auto"/>
                    <w:right w:val="none" w:sz="0" w:space="0" w:color="auto"/>
                  </w:divBdr>
                  <w:divsChild>
                    <w:div w:id="20589618">
                      <w:marLeft w:val="0"/>
                      <w:marRight w:val="0"/>
                      <w:marTop w:val="0"/>
                      <w:marBottom w:val="0"/>
                      <w:divBdr>
                        <w:top w:val="none" w:sz="0" w:space="0" w:color="auto"/>
                        <w:left w:val="none" w:sz="0" w:space="0" w:color="auto"/>
                        <w:bottom w:val="none" w:sz="0" w:space="0" w:color="auto"/>
                        <w:right w:val="none" w:sz="0" w:space="0" w:color="auto"/>
                      </w:divBdr>
                    </w:div>
                    <w:div w:id="2105607802">
                      <w:marLeft w:val="0"/>
                      <w:marRight w:val="0"/>
                      <w:marTop w:val="0"/>
                      <w:marBottom w:val="0"/>
                      <w:divBdr>
                        <w:top w:val="none" w:sz="0" w:space="0" w:color="auto"/>
                        <w:left w:val="none" w:sz="0" w:space="0" w:color="auto"/>
                        <w:bottom w:val="none" w:sz="0" w:space="0" w:color="auto"/>
                        <w:right w:val="none" w:sz="0" w:space="0" w:color="auto"/>
                      </w:divBdr>
                    </w:div>
                  </w:divsChild>
                </w:div>
                <w:div w:id="736904210">
                  <w:marLeft w:val="0"/>
                  <w:marRight w:val="0"/>
                  <w:marTop w:val="0"/>
                  <w:marBottom w:val="0"/>
                  <w:divBdr>
                    <w:top w:val="none" w:sz="0" w:space="0" w:color="auto"/>
                    <w:left w:val="none" w:sz="0" w:space="0" w:color="auto"/>
                    <w:bottom w:val="none" w:sz="0" w:space="0" w:color="auto"/>
                    <w:right w:val="none" w:sz="0" w:space="0" w:color="auto"/>
                  </w:divBdr>
                  <w:divsChild>
                    <w:div w:id="1926721508">
                      <w:marLeft w:val="0"/>
                      <w:marRight w:val="0"/>
                      <w:marTop w:val="0"/>
                      <w:marBottom w:val="0"/>
                      <w:divBdr>
                        <w:top w:val="none" w:sz="0" w:space="0" w:color="auto"/>
                        <w:left w:val="none" w:sz="0" w:space="0" w:color="auto"/>
                        <w:bottom w:val="none" w:sz="0" w:space="0" w:color="auto"/>
                        <w:right w:val="none" w:sz="0" w:space="0" w:color="auto"/>
                      </w:divBdr>
                    </w:div>
                  </w:divsChild>
                </w:div>
                <w:div w:id="793788134">
                  <w:marLeft w:val="0"/>
                  <w:marRight w:val="0"/>
                  <w:marTop w:val="0"/>
                  <w:marBottom w:val="0"/>
                  <w:divBdr>
                    <w:top w:val="none" w:sz="0" w:space="0" w:color="auto"/>
                    <w:left w:val="none" w:sz="0" w:space="0" w:color="auto"/>
                    <w:bottom w:val="none" w:sz="0" w:space="0" w:color="auto"/>
                    <w:right w:val="none" w:sz="0" w:space="0" w:color="auto"/>
                  </w:divBdr>
                  <w:divsChild>
                    <w:div w:id="1585721432">
                      <w:marLeft w:val="0"/>
                      <w:marRight w:val="0"/>
                      <w:marTop w:val="0"/>
                      <w:marBottom w:val="0"/>
                      <w:divBdr>
                        <w:top w:val="none" w:sz="0" w:space="0" w:color="auto"/>
                        <w:left w:val="none" w:sz="0" w:space="0" w:color="auto"/>
                        <w:bottom w:val="none" w:sz="0" w:space="0" w:color="auto"/>
                        <w:right w:val="none" w:sz="0" w:space="0" w:color="auto"/>
                      </w:divBdr>
                    </w:div>
                  </w:divsChild>
                </w:div>
                <w:div w:id="1431778471">
                  <w:marLeft w:val="0"/>
                  <w:marRight w:val="0"/>
                  <w:marTop w:val="0"/>
                  <w:marBottom w:val="0"/>
                  <w:divBdr>
                    <w:top w:val="none" w:sz="0" w:space="0" w:color="auto"/>
                    <w:left w:val="none" w:sz="0" w:space="0" w:color="auto"/>
                    <w:bottom w:val="none" w:sz="0" w:space="0" w:color="auto"/>
                    <w:right w:val="none" w:sz="0" w:space="0" w:color="auto"/>
                  </w:divBdr>
                  <w:divsChild>
                    <w:div w:id="110788303">
                      <w:marLeft w:val="0"/>
                      <w:marRight w:val="0"/>
                      <w:marTop w:val="0"/>
                      <w:marBottom w:val="0"/>
                      <w:divBdr>
                        <w:top w:val="none" w:sz="0" w:space="0" w:color="auto"/>
                        <w:left w:val="none" w:sz="0" w:space="0" w:color="auto"/>
                        <w:bottom w:val="none" w:sz="0" w:space="0" w:color="auto"/>
                        <w:right w:val="none" w:sz="0" w:space="0" w:color="auto"/>
                      </w:divBdr>
                    </w:div>
                    <w:div w:id="181936219">
                      <w:marLeft w:val="0"/>
                      <w:marRight w:val="0"/>
                      <w:marTop w:val="0"/>
                      <w:marBottom w:val="0"/>
                      <w:divBdr>
                        <w:top w:val="none" w:sz="0" w:space="0" w:color="auto"/>
                        <w:left w:val="none" w:sz="0" w:space="0" w:color="auto"/>
                        <w:bottom w:val="none" w:sz="0" w:space="0" w:color="auto"/>
                        <w:right w:val="none" w:sz="0" w:space="0" w:color="auto"/>
                      </w:divBdr>
                    </w:div>
                  </w:divsChild>
                </w:div>
                <w:div w:id="1549759105">
                  <w:marLeft w:val="0"/>
                  <w:marRight w:val="0"/>
                  <w:marTop w:val="0"/>
                  <w:marBottom w:val="0"/>
                  <w:divBdr>
                    <w:top w:val="none" w:sz="0" w:space="0" w:color="auto"/>
                    <w:left w:val="none" w:sz="0" w:space="0" w:color="auto"/>
                    <w:bottom w:val="none" w:sz="0" w:space="0" w:color="auto"/>
                    <w:right w:val="none" w:sz="0" w:space="0" w:color="auto"/>
                  </w:divBdr>
                  <w:divsChild>
                    <w:div w:id="660472454">
                      <w:marLeft w:val="0"/>
                      <w:marRight w:val="0"/>
                      <w:marTop w:val="0"/>
                      <w:marBottom w:val="0"/>
                      <w:divBdr>
                        <w:top w:val="none" w:sz="0" w:space="0" w:color="auto"/>
                        <w:left w:val="none" w:sz="0" w:space="0" w:color="auto"/>
                        <w:bottom w:val="none" w:sz="0" w:space="0" w:color="auto"/>
                        <w:right w:val="none" w:sz="0" w:space="0" w:color="auto"/>
                      </w:divBdr>
                    </w:div>
                    <w:div w:id="719550817">
                      <w:marLeft w:val="0"/>
                      <w:marRight w:val="0"/>
                      <w:marTop w:val="0"/>
                      <w:marBottom w:val="0"/>
                      <w:divBdr>
                        <w:top w:val="none" w:sz="0" w:space="0" w:color="auto"/>
                        <w:left w:val="none" w:sz="0" w:space="0" w:color="auto"/>
                        <w:bottom w:val="none" w:sz="0" w:space="0" w:color="auto"/>
                        <w:right w:val="none" w:sz="0" w:space="0" w:color="auto"/>
                      </w:divBdr>
                    </w:div>
                  </w:divsChild>
                </w:div>
                <w:div w:id="1600679477">
                  <w:marLeft w:val="0"/>
                  <w:marRight w:val="0"/>
                  <w:marTop w:val="0"/>
                  <w:marBottom w:val="0"/>
                  <w:divBdr>
                    <w:top w:val="none" w:sz="0" w:space="0" w:color="auto"/>
                    <w:left w:val="none" w:sz="0" w:space="0" w:color="auto"/>
                    <w:bottom w:val="none" w:sz="0" w:space="0" w:color="auto"/>
                    <w:right w:val="none" w:sz="0" w:space="0" w:color="auto"/>
                  </w:divBdr>
                  <w:divsChild>
                    <w:div w:id="100032267">
                      <w:marLeft w:val="0"/>
                      <w:marRight w:val="0"/>
                      <w:marTop w:val="0"/>
                      <w:marBottom w:val="0"/>
                      <w:divBdr>
                        <w:top w:val="none" w:sz="0" w:space="0" w:color="auto"/>
                        <w:left w:val="none" w:sz="0" w:space="0" w:color="auto"/>
                        <w:bottom w:val="none" w:sz="0" w:space="0" w:color="auto"/>
                        <w:right w:val="none" w:sz="0" w:space="0" w:color="auto"/>
                      </w:divBdr>
                    </w:div>
                  </w:divsChild>
                </w:div>
                <w:div w:id="1624731718">
                  <w:marLeft w:val="0"/>
                  <w:marRight w:val="0"/>
                  <w:marTop w:val="0"/>
                  <w:marBottom w:val="0"/>
                  <w:divBdr>
                    <w:top w:val="none" w:sz="0" w:space="0" w:color="auto"/>
                    <w:left w:val="none" w:sz="0" w:space="0" w:color="auto"/>
                    <w:bottom w:val="none" w:sz="0" w:space="0" w:color="auto"/>
                    <w:right w:val="none" w:sz="0" w:space="0" w:color="auto"/>
                  </w:divBdr>
                  <w:divsChild>
                    <w:div w:id="311494012">
                      <w:marLeft w:val="0"/>
                      <w:marRight w:val="0"/>
                      <w:marTop w:val="0"/>
                      <w:marBottom w:val="0"/>
                      <w:divBdr>
                        <w:top w:val="none" w:sz="0" w:space="0" w:color="auto"/>
                        <w:left w:val="none" w:sz="0" w:space="0" w:color="auto"/>
                        <w:bottom w:val="none" w:sz="0" w:space="0" w:color="auto"/>
                        <w:right w:val="none" w:sz="0" w:space="0" w:color="auto"/>
                      </w:divBdr>
                    </w:div>
                  </w:divsChild>
                </w:div>
                <w:div w:id="1626547957">
                  <w:marLeft w:val="0"/>
                  <w:marRight w:val="0"/>
                  <w:marTop w:val="0"/>
                  <w:marBottom w:val="0"/>
                  <w:divBdr>
                    <w:top w:val="none" w:sz="0" w:space="0" w:color="auto"/>
                    <w:left w:val="none" w:sz="0" w:space="0" w:color="auto"/>
                    <w:bottom w:val="none" w:sz="0" w:space="0" w:color="auto"/>
                    <w:right w:val="none" w:sz="0" w:space="0" w:color="auto"/>
                  </w:divBdr>
                  <w:divsChild>
                    <w:div w:id="718286690">
                      <w:marLeft w:val="0"/>
                      <w:marRight w:val="0"/>
                      <w:marTop w:val="0"/>
                      <w:marBottom w:val="0"/>
                      <w:divBdr>
                        <w:top w:val="none" w:sz="0" w:space="0" w:color="auto"/>
                        <w:left w:val="none" w:sz="0" w:space="0" w:color="auto"/>
                        <w:bottom w:val="none" w:sz="0" w:space="0" w:color="auto"/>
                        <w:right w:val="none" w:sz="0" w:space="0" w:color="auto"/>
                      </w:divBdr>
                    </w:div>
                  </w:divsChild>
                </w:div>
                <w:div w:id="1666274846">
                  <w:marLeft w:val="0"/>
                  <w:marRight w:val="0"/>
                  <w:marTop w:val="0"/>
                  <w:marBottom w:val="0"/>
                  <w:divBdr>
                    <w:top w:val="none" w:sz="0" w:space="0" w:color="auto"/>
                    <w:left w:val="none" w:sz="0" w:space="0" w:color="auto"/>
                    <w:bottom w:val="none" w:sz="0" w:space="0" w:color="auto"/>
                    <w:right w:val="none" w:sz="0" w:space="0" w:color="auto"/>
                  </w:divBdr>
                  <w:divsChild>
                    <w:div w:id="1935161294">
                      <w:marLeft w:val="0"/>
                      <w:marRight w:val="0"/>
                      <w:marTop w:val="0"/>
                      <w:marBottom w:val="0"/>
                      <w:divBdr>
                        <w:top w:val="none" w:sz="0" w:space="0" w:color="auto"/>
                        <w:left w:val="none" w:sz="0" w:space="0" w:color="auto"/>
                        <w:bottom w:val="none" w:sz="0" w:space="0" w:color="auto"/>
                        <w:right w:val="none" w:sz="0" w:space="0" w:color="auto"/>
                      </w:divBdr>
                    </w:div>
                  </w:divsChild>
                </w:div>
                <w:div w:id="1689675277">
                  <w:marLeft w:val="0"/>
                  <w:marRight w:val="0"/>
                  <w:marTop w:val="0"/>
                  <w:marBottom w:val="0"/>
                  <w:divBdr>
                    <w:top w:val="none" w:sz="0" w:space="0" w:color="auto"/>
                    <w:left w:val="none" w:sz="0" w:space="0" w:color="auto"/>
                    <w:bottom w:val="none" w:sz="0" w:space="0" w:color="auto"/>
                    <w:right w:val="none" w:sz="0" w:space="0" w:color="auto"/>
                  </w:divBdr>
                  <w:divsChild>
                    <w:div w:id="322393767">
                      <w:marLeft w:val="0"/>
                      <w:marRight w:val="0"/>
                      <w:marTop w:val="0"/>
                      <w:marBottom w:val="0"/>
                      <w:divBdr>
                        <w:top w:val="none" w:sz="0" w:space="0" w:color="auto"/>
                        <w:left w:val="none" w:sz="0" w:space="0" w:color="auto"/>
                        <w:bottom w:val="none" w:sz="0" w:space="0" w:color="auto"/>
                        <w:right w:val="none" w:sz="0" w:space="0" w:color="auto"/>
                      </w:divBdr>
                    </w:div>
                  </w:divsChild>
                </w:div>
                <w:div w:id="1708673347">
                  <w:marLeft w:val="0"/>
                  <w:marRight w:val="0"/>
                  <w:marTop w:val="0"/>
                  <w:marBottom w:val="0"/>
                  <w:divBdr>
                    <w:top w:val="none" w:sz="0" w:space="0" w:color="auto"/>
                    <w:left w:val="none" w:sz="0" w:space="0" w:color="auto"/>
                    <w:bottom w:val="none" w:sz="0" w:space="0" w:color="auto"/>
                    <w:right w:val="none" w:sz="0" w:space="0" w:color="auto"/>
                  </w:divBdr>
                  <w:divsChild>
                    <w:div w:id="1703434476">
                      <w:marLeft w:val="0"/>
                      <w:marRight w:val="0"/>
                      <w:marTop w:val="0"/>
                      <w:marBottom w:val="0"/>
                      <w:divBdr>
                        <w:top w:val="none" w:sz="0" w:space="0" w:color="auto"/>
                        <w:left w:val="none" w:sz="0" w:space="0" w:color="auto"/>
                        <w:bottom w:val="none" w:sz="0" w:space="0" w:color="auto"/>
                        <w:right w:val="none" w:sz="0" w:space="0" w:color="auto"/>
                      </w:divBdr>
                    </w:div>
                    <w:div w:id="1766803607">
                      <w:marLeft w:val="0"/>
                      <w:marRight w:val="0"/>
                      <w:marTop w:val="0"/>
                      <w:marBottom w:val="0"/>
                      <w:divBdr>
                        <w:top w:val="none" w:sz="0" w:space="0" w:color="auto"/>
                        <w:left w:val="none" w:sz="0" w:space="0" w:color="auto"/>
                        <w:bottom w:val="none" w:sz="0" w:space="0" w:color="auto"/>
                        <w:right w:val="none" w:sz="0" w:space="0" w:color="auto"/>
                      </w:divBdr>
                    </w:div>
                  </w:divsChild>
                </w:div>
                <w:div w:id="1808888483">
                  <w:marLeft w:val="0"/>
                  <w:marRight w:val="0"/>
                  <w:marTop w:val="0"/>
                  <w:marBottom w:val="0"/>
                  <w:divBdr>
                    <w:top w:val="none" w:sz="0" w:space="0" w:color="auto"/>
                    <w:left w:val="none" w:sz="0" w:space="0" w:color="auto"/>
                    <w:bottom w:val="none" w:sz="0" w:space="0" w:color="auto"/>
                    <w:right w:val="none" w:sz="0" w:space="0" w:color="auto"/>
                  </w:divBdr>
                  <w:divsChild>
                    <w:div w:id="84964870">
                      <w:marLeft w:val="0"/>
                      <w:marRight w:val="0"/>
                      <w:marTop w:val="0"/>
                      <w:marBottom w:val="0"/>
                      <w:divBdr>
                        <w:top w:val="none" w:sz="0" w:space="0" w:color="auto"/>
                        <w:left w:val="none" w:sz="0" w:space="0" w:color="auto"/>
                        <w:bottom w:val="none" w:sz="0" w:space="0" w:color="auto"/>
                        <w:right w:val="none" w:sz="0" w:space="0" w:color="auto"/>
                      </w:divBdr>
                    </w:div>
                  </w:divsChild>
                </w:div>
                <w:div w:id="1989164507">
                  <w:marLeft w:val="0"/>
                  <w:marRight w:val="0"/>
                  <w:marTop w:val="0"/>
                  <w:marBottom w:val="0"/>
                  <w:divBdr>
                    <w:top w:val="none" w:sz="0" w:space="0" w:color="auto"/>
                    <w:left w:val="none" w:sz="0" w:space="0" w:color="auto"/>
                    <w:bottom w:val="none" w:sz="0" w:space="0" w:color="auto"/>
                    <w:right w:val="none" w:sz="0" w:space="0" w:color="auto"/>
                  </w:divBdr>
                  <w:divsChild>
                    <w:div w:id="20103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56338">
          <w:marLeft w:val="0"/>
          <w:marRight w:val="0"/>
          <w:marTop w:val="0"/>
          <w:marBottom w:val="0"/>
          <w:divBdr>
            <w:top w:val="none" w:sz="0" w:space="0" w:color="auto"/>
            <w:left w:val="none" w:sz="0" w:space="0" w:color="auto"/>
            <w:bottom w:val="none" w:sz="0" w:space="0" w:color="auto"/>
            <w:right w:val="none" w:sz="0" w:space="0" w:color="auto"/>
          </w:divBdr>
        </w:div>
        <w:div w:id="1526746878">
          <w:marLeft w:val="0"/>
          <w:marRight w:val="0"/>
          <w:marTop w:val="0"/>
          <w:marBottom w:val="0"/>
          <w:divBdr>
            <w:top w:val="none" w:sz="0" w:space="0" w:color="auto"/>
            <w:left w:val="none" w:sz="0" w:space="0" w:color="auto"/>
            <w:bottom w:val="none" w:sz="0" w:space="0" w:color="auto"/>
            <w:right w:val="none" w:sz="0" w:space="0" w:color="auto"/>
          </w:divBdr>
        </w:div>
        <w:div w:id="1661227224">
          <w:marLeft w:val="0"/>
          <w:marRight w:val="0"/>
          <w:marTop w:val="0"/>
          <w:marBottom w:val="0"/>
          <w:divBdr>
            <w:top w:val="none" w:sz="0" w:space="0" w:color="auto"/>
            <w:left w:val="none" w:sz="0" w:space="0" w:color="auto"/>
            <w:bottom w:val="none" w:sz="0" w:space="0" w:color="auto"/>
            <w:right w:val="none" w:sz="0" w:space="0" w:color="auto"/>
          </w:divBdr>
        </w:div>
        <w:div w:id="1691956248">
          <w:marLeft w:val="0"/>
          <w:marRight w:val="0"/>
          <w:marTop w:val="0"/>
          <w:marBottom w:val="0"/>
          <w:divBdr>
            <w:top w:val="none" w:sz="0" w:space="0" w:color="auto"/>
            <w:left w:val="none" w:sz="0" w:space="0" w:color="auto"/>
            <w:bottom w:val="none" w:sz="0" w:space="0" w:color="auto"/>
            <w:right w:val="none" w:sz="0" w:space="0" w:color="auto"/>
          </w:divBdr>
        </w:div>
        <w:div w:id="1735815034">
          <w:marLeft w:val="0"/>
          <w:marRight w:val="0"/>
          <w:marTop w:val="0"/>
          <w:marBottom w:val="0"/>
          <w:divBdr>
            <w:top w:val="none" w:sz="0" w:space="0" w:color="auto"/>
            <w:left w:val="none" w:sz="0" w:space="0" w:color="auto"/>
            <w:bottom w:val="none" w:sz="0" w:space="0" w:color="auto"/>
            <w:right w:val="none" w:sz="0" w:space="0" w:color="auto"/>
          </w:divBdr>
        </w:div>
        <w:div w:id="1759716202">
          <w:marLeft w:val="0"/>
          <w:marRight w:val="0"/>
          <w:marTop w:val="0"/>
          <w:marBottom w:val="0"/>
          <w:divBdr>
            <w:top w:val="none" w:sz="0" w:space="0" w:color="auto"/>
            <w:left w:val="none" w:sz="0" w:space="0" w:color="auto"/>
            <w:bottom w:val="none" w:sz="0" w:space="0" w:color="auto"/>
            <w:right w:val="none" w:sz="0" w:space="0" w:color="auto"/>
          </w:divBdr>
        </w:div>
        <w:div w:id="1784641911">
          <w:marLeft w:val="0"/>
          <w:marRight w:val="0"/>
          <w:marTop w:val="0"/>
          <w:marBottom w:val="0"/>
          <w:divBdr>
            <w:top w:val="none" w:sz="0" w:space="0" w:color="auto"/>
            <w:left w:val="none" w:sz="0" w:space="0" w:color="auto"/>
            <w:bottom w:val="none" w:sz="0" w:space="0" w:color="auto"/>
            <w:right w:val="none" w:sz="0" w:space="0" w:color="auto"/>
          </w:divBdr>
        </w:div>
        <w:div w:id="1889947222">
          <w:marLeft w:val="0"/>
          <w:marRight w:val="0"/>
          <w:marTop w:val="0"/>
          <w:marBottom w:val="0"/>
          <w:divBdr>
            <w:top w:val="none" w:sz="0" w:space="0" w:color="auto"/>
            <w:left w:val="none" w:sz="0" w:space="0" w:color="auto"/>
            <w:bottom w:val="none" w:sz="0" w:space="0" w:color="auto"/>
            <w:right w:val="none" w:sz="0" w:space="0" w:color="auto"/>
          </w:divBdr>
        </w:div>
        <w:div w:id="1993295806">
          <w:marLeft w:val="0"/>
          <w:marRight w:val="0"/>
          <w:marTop w:val="0"/>
          <w:marBottom w:val="0"/>
          <w:divBdr>
            <w:top w:val="none" w:sz="0" w:space="0" w:color="auto"/>
            <w:left w:val="none" w:sz="0" w:space="0" w:color="auto"/>
            <w:bottom w:val="none" w:sz="0" w:space="0" w:color="auto"/>
            <w:right w:val="none" w:sz="0" w:space="0" w:color="auto"/>
          </w:divBdr>
        </w:div>
        <w:div w:id="2045136406">
          <w:marLeft w:val="0"/>
          <w:marRight w:val="0"/>
          <w:marTop w:val="0"/>
          <w:marBottom w:val="0"/>
          <w:divBdr>
            <w:top w:val="none" w:sz="0" w:space="0" w:color="auto"/>
            <w:left w:val="none" w:sz="0" w:space="0" w:color="auto"/>
            <w:bottom w:val="none" w:sz="0" w:space="0" w:color="auto"/>
            <w:right w:val="none" w:sz="0" w:space="0" w:color="auto"/>
          </w:divBdr>
        </w:div>
      </w:divsChild>
    </w:div>
    <w:div w:id="1579363920">
      <w:bodyDiv w:val="1"/>
      <w:marLeft w:val="0"/>
      <w:marRight w:val="0"/>
      <w:marTop w:val="0"/>
      <w:marBottom w:val="0"/>
      <w:divBdr>
        <w:top w:val="none" w:sz="0" w:space="0" w:color="auto"/>
        <w:left w:val="none" w:sz="0" w:space="0" w:color="auto"/>
        <w:bottom w:val="none" w:sz="0" w:space="0" w:color="auto"/>
        <w:right w:val="none" w:sz="0" w:space="0" w:color="auto"/>
      </w:divBdr>
      <w:divsChild>
        <w:div w:id="597759763">
          <w:marLeft w:val="0"/>
          <w:marRight w:val="0"/>
          <w:marTop w:val="0"/>
          <w:marBottom w:val="0"/>
          <w:divBdr>
            <w:top w:val="none" w:sz="0" w:space="0" w:color="auto"/>
            <w:left w:val="none" w:sz="0" w:space="0" w:color="auto"/>
            <w:bottom w:val="none" w:sz="0" w:space="0" w:color="auto"/>
            <w:right w:val="none" w:sz="0" w:space="0" w:color="auto"/>
          </w:divBdr>
        </w:div>
        <w:div w:id="971254005">
          <w:marLeft w:val="0"/>
          <w:marRight w:val="0"/>
          <w:marTop w:val="0"/>
          <w:marBottom w:val="0"/>
          <w:divBdr>
            <w:top w:val="none" w:sz="0" w:space="0" w:color="auto"/>
            <w:left w:val="none" w:sz="0" w:space="0" w:color="auto"/>
            <w:bottom w:val="none" w:sz="0" w:space="0" w:color="auto"/>
            <w:right w:val="none" w:sz="0" w:space="0" w:color="auto"/>
          </w:divBdr>
        </w:div>
        <w:div w:id="2024361607">
          <w:marLeft w:val="0"/>
          <w:marRight w:val="0"/>
          <w:marTop w:val="0"/>
          <w:marBottom w:val="0"/>
          <w:divBdr>
            <w:top w:val="none" w:sz="0" w:space="0" w:color="auto"/>
            <w:left w:val="none" w:sz="0" w:space="0" w:color="auto"/>
            <w:bottom w:val="none" w:sz="0" w:space="0" w:color="auto"/>
            <w:right w:val="none" w:sz="0" w:space="0" w:color="auto"/>
          </w:divBdr>
        </w:div>
      </w:divsChild>
    </w:div>
    <w:div w:id="1756239476">
      <w:bodyDiv w:val="1"/>
      <w:marLeft w:val="0"/>
      <w:marRight w:val="0"/>
      <w:marTop w:val="0"/>
      <w:marBottom w:val="0"/>
      <w:divBdr>
        <w:top w:val="none" w:sz="0" w:space="0" w:color="auto"/>
        <w:left w:val="none" w:sz="0" w:space="0" w:color="auto"/>
        <w:bottom w:val="none" w:sz="0" w:space="0" w:color="auto"/>
        <w:right w:val="none" w:sz="0" w:space="0" w:color="auto"/>
      </w:divBdr>
    </w:div>
    <w:div w:id="1886869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bursaryadmin@ccn.ac.uk" TargetMode="External" Id="rId13"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mailto:bursaryadmin@ccn.ac.uk" TargetMode="External" Id="rId17" /><Relationship Type="http://schemas.openxmlformats.org/officeDocument/2006/relationships/customXml" Target="../customXml/item2.xml" Id="rId2" /><Relationship Type="http://schemas.openxmlformats.org/officeDocument/2006/relationships/hyperlink" Target="mailto:bursaryadmin@ccn.ac.uk"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hyperlink" Target="mailto:bursaryadmin@ccn.ac.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bursaryadmin@ccn.ac.uk" TargetMode="External" Id="rId14" /><Relationship Type="http://schemas.openxmlformats.org/officeDocument/2006/relationships/fontTable" Target="fontTable.xml" Id="rId22" /><Relationship Type="http://schemas.openxmlformats.org/officeDocument/2006/relationships/hyperlink" Target="mailto:bursaryadmin@ccn.ac.uk" TargetMode="External" Id="Rf8df5973908042ff" /><Relationship Type="http://schemas.openxmlformats.org/officeDocument/2006/relationships/hyperlink" Target="mailto:compliance@ccn.ac.uk" TargetMode="External" Id="Rdee273fdf5a64458" /></Relationships>
</file>

<file path=word/_rels/footer1.xml.rels><?xml version="1.0" encoding="UTF-8" standalone="yes"?>
<Relationships xmlns="http://schemas.openxmlformats.org/package/2006/relationships"><Relationship Id="rId2" Type="http://schemas.openxmlformats.org/officeDocument/2006/relationships/image" Target="cid:F4BED0CE-03EB-45F6-8AAF-F4FCD0E1E2B3" TargetMode="External"/><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ccn.ac.uk/support-and-advice/student-finance/" TargetMode="External"/><Relationship Id="rId2" Type="http://schemas.openxmlformats.org/officeDocument/2006/relationships/hyperlink" Target="https://www.gov.uk/government/publications/care-to-learn-guidance/care-to-learn-academic-year-2025-to-2026-conditions-of-grant-funding" TargetMode="External"/><Relationship Id="rId1" Type="http://schemas.openxmlformats.org/officeDocument/2006/relationships/hyperlink" Target="https://www.gov.uk/government/publications/advice-funding-regulations-for-post-16-provision/advice-funding-rules-for-16-to-19-provision-2025-to-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95e127-afc7-43a8-9801-5e02e5cd0d2a">
      <UserInfo>
        <DisplayName>Corrienne Peasgood</DisplayName>
        <AccountId>6</AccountId>
        <AccountType/>
      </UserInfo>
    </SharedWithUsers>
    <lcf76f155ced4ddcb4097134ff3c332f xmlns="b3be8972-9b8a-43d1-bce2-eb8ab123e176">
      <Terms xmlns="http://schemas.microsoft.com/office/infopath/2007/PartnerControls"/>
    </lcf76f155ced4ddcb4097134ff3c332f>
    <TaxCatchAll xmlns="e095e127-afc7-43a8-9801-5e02e5cd0d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52A16211FA5F4CBE484045C252462B" ma:contentTypeVersion="16" ma:contentTypeDescription="Create a new document." ma:contentTypeScope="" ma:versionID="8721ef2fdc059b4bf9736a241ecb7b97">
  <xsd:schema xmlns:xsd="http://www.w3.org/2001/XMLSchema" xmlns:xs="http://www.w3.org/2001/XMLSchema" xmlns:p="http://schemas.microsoft.com/office/2006/metadata/properties" xmlns:ns2="b3be8972-9b8a-43d1-bce2-eb8ab123e176" xmlns:ns3="e095e127-afc7-43a8-9801-5e02e5cd0d2a" targetNamespace="http://schemas.microsoft.com/office/2006/metadata/properties" ma:root="true" ma:fieldsID="edd09f6347d770d06670623b152d4e2a" ns2:_="" ns3:_="">
    <xsd:import namespace="b3be8972-9b8a-43d1-bce2-eb8ab123e176"/>
    <xsd:import namespace="e095e127-afc7-43a8-9801-5e02e5cd0d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e8972-9b8a-43d1-bce2-eb8ab123e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fcf0aa-8740-41cb-a301-621dac8c8e1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5e127-afc7-43a8-9801-5e02e5cd0d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01c40a-e54e-44cc-8e51-e66bfbcd16c5}" ma:internalName="TaxCatchAll" ma:showField="CatchAllData" ma:web="e095e127-afc7-43a8-9801-5e02e5cd0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49DD5-C2A1-4260-B062-F6F8FCCB28A0}">
  <ds:schemaRefs>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e095e127-afc7-43a8-9801-5e02e5cd0d2a"/>
    <ds:schemaRef ds:uri="b3be8972-9b8a-43d1-bce2-eb8ab123e176"/>
    <ds:schemaRef ds:uri="http://www.w3.org/XML/1998/namespace"/>
  </ds:schemaRefs>
</ds:datastoreItem>
</file>

<file path=customXml/itemProps2.xml><?xml version="1.0" encoding="utf-8"?>
<ds:datastoreItem xmlns:ds="http://schemas.openxmlformats.org/officeDocument/2006/customXml" ds:itemID="{5B2EA825-B0F4-4DCB-A90E-B328EF5265FA}">
  <ds:schemaRefs>
    <ds:schemaRef ds:uri="http://schemas.openxmlformats.org/officeDocument/2006/bibliography"/>
  </ds:schemaRefs>
</ds:datastoreItem>
</file>

<file path=customXml/itemProps3.xml><?xml version="1.0" encoding="utf-8"?>
<ds:datastoreItem xmlns:ds="http://schemas.openxmlformats.org/officeDocument/2006/customXml" ds:itemID="{A766F932-4E1A-4A19-B31F-F24F4D128B94}">
  <ds:schemaRefs>
    <ds:schemaRef ds:uri="http://schemas.microsoft.com/sharepoint/v3/contenttype/forms"/>
  </ds:schemaRefs>
</ds:datastoreItem>
</file>

<file path=customXml/itemProps4.xml><?xml version="1.0" encoding="utf-8"?>
<ds:datastoreItem xmlns:ds="http://schemas.openxmlformats.org/officeDocument/2006/customXml" ds:itemID="{3D054348-59CD-458E-9006-635447506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e8972-9b8a-43d1-bce2-eb8ab123e176"/>
    <ds:schemaRef ds:uri="e095e127-afc7-43a8-9801-5e02e5cd0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Razzaghi</dc:creator>
  <keywords/>
  <lastModifiedBy>Darren Spauls</lastModifiedBy>
  <revision>494</revision>
  <lastPrinted>2025-07-14T16:01:00.0000000Z</lastPrinted>
  <dcterms:created xsi:type="dcterms:W3CDTF">2024-08-01T19:42:00.0000000Z</dcterms:created>
  <dcterms:modified xsi:type="dcterms:W3CDTF">2025-07-18T08:21:00.2780932Z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2021-06-03T00:00:00Z</vt:filetime>
  </property>
  <property fmtid="{D5CDD505-2E9C-101B-9397-08002B2CF9AE}" pid="3" name="Creator">
    <vt:lpwstr>Adobe InDesign 16.1 (Macintosh)</vt:lpwstr>
  </property>
  <property fmtid="{D5CDD505-2E9C-101B-9397-08002B2CF9AE}" pid="4" name="LastSaved">
    <vt:filetime>2021-06-10T00:00:00Z</vt:filetime>
  </property>
  <property fmtid="{D5CDD505-2E9C-101B-9397-08002B2CF9AE}" pid="5" name="ContentTypeId">
    <vt:lpwstr>0x010100ED52A16211FA5F4CBE484045C252462B</vt:lpwstr>
  </property>
  <property fmtid="{D5CDD505-2E9C-101B-9397-08002B2CF9AE}" pid="6" name="MediaServiceImageTags">
    <vt:lpwstr/>
  </property>
</Properties>
</file>